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85"/>
        </w:tabs>
        <w:snapToGrid w:val="0"/>
        <w:ind w:firstLine="0" w:firstLineChars="0"/>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after="312" w:afterLines="100" w:line="500" w:lineRule="exact"/>
        <w:ind w:firstLine="0" w:firstLineChars="0"/>
        <w:jc w:val="center"/>
        <w:textAlignment w:val="auto"/>
        <w:rPr>
          <w:rFonts w:ascii="方正小标宋_GBK" w:hAnsi="方正小标宋_GBK" w:eastAsia="方正小标宋_GBK" w:cs="宋体"/>
          <w:bCs/>
          <w:color w:val="auto"/>
          <w:kern w:val="0"/>
          <w:sz w:val="32"/>
          <w:szCs w:val="32"/>
        </w:rPr>
      </w:pPr>
      <w:bookmarkStart w:id="0" w:name="_GoBack"/>
      <w:r>
        <w:rPr>
          <w:rFonts w:hint="eastAsia" w:ascii="方正小标宋_GBK" w:hAnsi="方正小标宋_GBK" w:eastAsia="方正小标宋_GBK" w:cs="宋体"/>
          <w:bCs/>
          <w:color w:val="auto"/>
          <w:kern w:val="0"/>
          <w:sz w:val="32"/>
          <w:szCs w:val="32"/>
          <w:lang w:eastAsia="zh-CN"/>
        </w:rPr>
        <w:t>安康市执行的</w:t>
      </w:r>
      <w:r>
        <w:rPr>
          <w:rFonts w:hint="eastAsia" w:ascii="方正小标宋_GBK" w:hAnsi="方正小标宋_GBK" w:eastAsia="方正小标宋_GBK" w:cs="宋体"/>
          <w:bCs/>
          <w:color w:val="auto"/>
          <w:kern w:val="0"/>
          <w:sz w:val="32"/>
          <w:szCs w:val="32"/>
        </w:rPr>
        <w:t>政府性基金目录清单</w:t>
      </w:r>
    </w:p>
    <w:bookmarkEnd w:id="0"/>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05"/>
        <w:gridCol w:w="1299"/>
        <w:gridCol w:w="905"/>
        <w:gridCol w:w="3765"/>
        <w:gridCol w:w="962"/>
        <w:gridCol w:w="2365"/>
        <w:gridCol w:w="3158"/>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0" w:hRule="atLeast"/>
          <w:tblHeader/>
          <w:jc w:val="center"/>
        </w:trPr>
        <w:tc>
          <w:tcPr>
            <w:tcW w:w="50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项目序号</w:t>
            </w:r>
          </w:p>
        </w:tc>
        <w:tc>
          <w:tcPr>
            <w:tcW w:w="129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项目名称</w:t>
            </w:r>
          </w:p>
        </w:tc>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资金管理方式</w:t>
            </w:r>
          </w:p>
        </w:tc>
        <w:tc>
          <w:tcPr>
            <w:tcW w:w="376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政策依据</w:t>
            </w:r>
          </w:p>
        </w:tc>
        <w:tc>
          <w:tcPr>
            <w:tcW w:w="96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执收部门（单位）</w:t>
            </w:r>
          </w:p>
        </w:tc>
        <w:tc>
          <w:tcPr>
            <w:tcW w:w="236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征收对象</w:t>
            </w:r>
          </w:p>
        </w:tc>
        <w:tc>
          <w:tcPr>
            <w:tcW w:w="31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征收标准</w:t>
            </w:r>
          </w:p>
        </w:tc>
        <w:tc>
          <w:tcPr>
            <w:tcW w:w="15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0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w:t>
            </w:r>
          </w:p>
        </w:tc>
        <w:tc>
          <w:tcPr>
            <w:tcW w:w="1299"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国家重大水利工程建设基金</w:t>
            </w:r>
          </w:p>
        </w:tc>
        <w:tc>
          <w:tcPr>
            <w:tcW w:w="9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noWrap w:val="0"/>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财综〔2009〕90号，财综〔2010〕97号，财税〔2010〕44号，财综〔2013〕103号，财税〔2015〕80号，财办税〔2015〕4号，财税〔2017〕51号，财办税〔2017〕60号，陕财税〔2017〕43号，财税〔2018〕39号，陕财税〔2018〕7号，财税〔2019〕46号，陕财税〔2019〕15号，陕财办税〔2020〕4号</w:t>
            </w:r>
          </w:p>
        </w:tc>
        <w:tc>
          <w:tcPr>
            <w:tcW w:w="962" w:type="dxa"/>
            <w:noWrap w:val="0"/>
            <w:vAlign w:val="center"/>
          </w:tcPr>
          <w:p>
            <w:pPr>
              <w:widowControl/>
              <w:spacing w:line="290" w:lineRule="exact"/>
              <w:ind w:firstLine="0" w:firstLineChars="0"/>
              <w:jc w:val="center"/>
              <w:rPr>
                <w:rFonts w:ascii="宋体" w:hAnsi="宋体" w:eastAsia="宋体" w:cs="宋体"/>
                <w:color w:val="auto"/>
                <w:kern w:val="0"/>
              </w:rPr>
            </w:pPr>
            <w:r>
              <w:rPr>
                <w:rFonts w:hint="eastAsia" w:ascii="宋体" w:hAnsi="宋体" w:eastAsia="宋体" w:cs="宋体"/>
                <w:color w:val="auto"/>
                <w:kern w:val="0"/>
              </w:rPr>
              <w:t>税务机关</w:t>
            </w:r>
          </w:p>
        </w:tc>
        <w:tc>
          <w:tcPr>
            <w:tcW w:w="2365" w:type="dxa"/>
            <w:noWrap w:val="0"/>
            <w:vAlign w:val="center"/>
          </w:tcPr>
          <w:p>
            <w:pPr>
              <w:widowControl/>
              <w:spacing w:line="290" w:lineRule="exact"/>
              <w:ind w:firstLine="0" w:firstLineChars="0"/>
              <w:rPr>
                <w:rFonts w:hint="default" w:ascii="宋体" w:hAnsi="宋体" w:eastAsia="宋体" w:cs="宋体"/>
                <w:color w:val="auto"/>
                <w:kern w:val="0"/>
                <w:lang w:val="en-US"/>
              </w:rPr>
            </w:pPr>
            <w:r>
              <w:rPr>
                <w:rFonts w:hint="eastAsia" w:ascii="宋体" w:hAnsi="宋体" w:eastAsia="宋体" w:cs="宋体"/>
                <w:color w:val="auto"/>
                <w:kern w:val="0"/>
                <w:lang w:eastAsia="zh-CN"/>
              </w:rPr>
              <w:t>重大水利工程建设基金在</w:t>
            </w:r>
            <w:r>
              <w:rPr>
                <w:rFonts w:hint="eastAsia" w:ascii="宋体" w:hAnsi="宋体" w:eastAsia="宋体" w:cs="宋体"/>
                <w:color w:val="auto"/>
                <w:kern w:val="0"/>
              </w:rPr>
              <w:t>全</w:t>
            </w:r>
            <w:r>
              <w:rPr>
                <w:rFonts w:hint="eastAsia" w:ascii="宋体" w:hAnsi="宋体" w:eastAsia="宋体" w:cs="宋体"/>
                <w:color w:val="auto"/>
                <w:kern w:val="0"/>
                <w:lang w:eastAsia="zh-CN"/>
              </w:rPr>
              <w:t>省</w:t>
            </w:r>
            <w:r>
              <w:rPr>
                <w:rFonts w:hint="eastAsia" w:ascii="宋体" w:hAnsi="宋体" w:eastAsia="宋体" w:cs="宋体"/>
                <w:color w:val="auto"/>
                <w:kern w:val="0"/>
              </w:rPr>
              <w:t>范围内筹集，按照</w:t>
            </w:r>
            <w:r>
              <w:rPr>
                <w:rFonts w:hint="eastAsia" w:ascii="宋体" w:hAnsi="宋体" w:eastAsia="宋体" w:cs="宋体"/>
                <w:color w:val="auto"/>
                <w:kern w:val="0"/>
                <w:lang w:eastAsia="zh-CN"/>
              </w:rPr>
              <w:t>全省</w:t>
            </w:r>
            <w:r>
              <w:rPr>
                <w:rFonts w:hint="eastAsia" w:ascii="宋体" w:hAnsi="宋体" w:eastAsia="宋体" w:cs="宋体"/>
                <w:color w:val="auto"/>
                <w:kern w:val="0"/>
              </w:rPr>
              <w:t>扣除国家扶贫开发工作重点县农业排灌用电后的全部销售电量和规定征收标准计征。</w:t>
            </w:r>
          </w:p>
        </w:tc>
        <w:tc>
          <w:tcPr>
            <w:tcW w:w="3158"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陕西</w:t>
            </w:r>
            <w:r>
              <w:rPr>
                <w:rFonts w:hint="eastAsia" w:ascii="宋体" w:hAnsi="宋体" w:eastAsia="宋体" w:cs="宋体"/>
                <w:color w:val="auto"/>
                <w:kern w:val="0"/>
              </w:rPr>
              <w:t>省原征收标准为</w:t>
            </w:r>
            <w:r>
              <w:rPr>
                <w:rFonts w:hint="eastAsia" w:ascii="宋体" w:hAnsi="宋体" w:eastAsia="宋体" w:cs="宋体"/>
                <w:color w:val="auto"/>
                <w:kern w:val="0"/>
                <w:lang w:val="en-US" w:eastAsia="zh-CN"/>
              </w:rPr>
              <w:t>4</w:t>
            </w:r>
            <w:r>
              <w:rPr>
                <w:rFonts w:hint="eastAsia" w:ascii="宋体" w:hAnsi="宋体" w:eastAsia="宋体" w:cs="宋体"/>
                <w:color w:val="auto"/>
                <w:kern w:val="0"/>
              </w:rPr>
              <w:t>厘/千瓦时。自2018年7月1日起，在按《财政部关于降低国家重大水利工程建设基金和大中型水库移民后期扶持基金征收标准的通知》（财税〔2017〕51号）降低25%的基础上，再统一降低25%。自2019年7月1日起，将国家重大水利建设基金征收标准降低50%，</w:t>
            </w:r>
            <w:r>
              <w:rPr>
                <w:rFonts w:hint="eastAsia" w:ascii="宋体" w:hAnsi="宋体" w:eastAsia="宋体" w:cs="宋体"/>
                <w:color w:val="auto"/>
                <w:kern w:val="0"/>
                <w:lang w:val="en-US" w:eastAsia="zh-CN"/>
              </w:rPr>
              <w:t>降低后陕西</w:t>
            </w:r>
            <w:r>
              <w:rPr>
                <w:rFonts w:hint="eastAsia" w:ascii="宋体" w:hAnsi="宋体" w:eastAsia="宋体" w:cs="宋体"/>
                <w:color w:val="auto"/>
                <w:kern w:val="0"/>
              </w:rPr>
              <w:t>省</w:t>
            </w:r>
            <w:r>
              <w:rPr>
                <w:rFonts w:hint="eastAsia" w:ascii="宋体" w:hAnsi="宋体" w:eastAsia="宋体" w:cs="宋体"/>
                <w:color w:val="auto"/>
                <w:kern w:val="0"/>
                <w:lang w:val="en-US" w:eastAsia="zh-CN"/>
              </w:rPr>
              <w:t>目前</w:t>
            </w:r>
            <w:r>
              <w:rPr>
                <w:rFonts w:hint="eastAsia" w:ascii="宋体" w:hAnsi="宋体" w:eastAsia="宋体" w:cs="宋体"/>
                <w:color w:val="auto"/>
                <w:kern w:val="0"/>
              </w:rPr>
              <w:t>征收标准为1.</w:t>
            </w:r>
            <w:r>
              <w:rPr>
                <w:rFonts w:hint="eastAsia" w:ascii="宋体" w:hAnsi="宋体" w:eastAsia="宋体" w:cs="宋体"/>
                <w:color w:val="auto"/>
                <w:kern w:val="0"/>
                <w:lang w:val="en-US" w:eastAsia="zh-CN"/>
              </w:rPr>
              <w:t>125</w:t>
            </w:r>
            <w:r>
              <w:rPr>
                <w:rFonts w:hint="eastAsia" w:ascii="宋体" w:hAnsi="宋体" w:eastAsia="宋体" w:cs="宋体"/>
                <w:color w:val="auto"/>
                <w:kern w:val="0"/>
              </w:rPr>
              <w:t>厘/千瓦时。</w:t>
            </w:r>
          </w:p>
        </w:tc>
        <w:tc>
          <w:tcPr>
            <w:tcW w:w="1537" w:type="dxa"/>
            <w:noWrap w:val="0"/>
            <w:vAlign w:val="center"/>
          </w:tcPr>
          <w:p>
            <w:pPr>
              <w:widowControl/>
              <w:spacing w:line="290" w:lineRule="exact"/>
              <w:ind w:firstLine="0" w:firstLineChars="0"/>
              <w:rPr>
                <w:rFonts w:ascii="宋体" w:hAnsi="宋体" w:eastAsia="宋体" w:cs="宋体"/>
                <w:color w:val="auto"/>
                <w:kern w:val="0"/>
              </w:rPr>
            </w:pPr>
            <w:r>
              <w:rPr>
                <w:rFonts w:ascii="宋体" w:hAnsi="宋体" w:eastAsia="宋体" w:cs="宋体"/>
                <w:color w:val="auto"/>
                <w:kern w:val="0"/>
              </w:rPr>
              <w:t>国家重大水利建设基金征收至2025年12月31日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5" w:hRule="atLeast"/>
          <w:jc w:val="center"/>
        </w:trPr>
        <w:tc>
          <w:tcPr>
            <w:tcW w:w="50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w:t>
            </w:r>
          </w:p>
        </w:tc>
        <w:tc>
          <w:tcPr>
            <w:tcW w:w="1299"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水利建设基金</w:t>
            </w:r>
          </w:p>
        </w:tc>
        <w:tc>
          <w:tcPr>
            <w:tcW w:w="9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财综字〔1998〕125号，财综〔2011〕2号，财综函〔2011〕33号，财办综〔2011〕111号，陕财办综〔2015〕154号，财税函〔2016〕291号，财税〔2016〕12号，财税〔2017〕18号，陕财办综〔2017〕17号，陕财办综〔2018〕3号，陕财办综〔2019〕25号，陕财办税〔2020〕4号，陕财办综〔2021〕9号</w:t>
            </w:r>
          </w:p>
        </w:tc>
        <w:tc>
          <w:tcPr>
            <w:tcW w:w="962" w:type="dxa"/>
            <w:noWrap w:val="0"/>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税务机关</w:t>
            </w:r>
          </w:p>
        </w:tc>
        <w:tc>
          <w:tcPr>
            <w:tcW w:w="2365" w:type="dxa"/>
            <w:noWrap w:val="0"/>
            <w:vAlign w:val="center"/>
          </w:tcPr>
          <w:p>
            <w:pPr>
              <w:widowControl/>
              <w:spacing w:line="290" w:lineRule="exact"/>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中央水利建设基金从车辆购置税、铁路建设基金等收入中提取；地方水利建设基金从地方收取的部分税费收入中提取，</w:t>
            </w:r>
            <w:r>
              <w:rPr>
                <w:rFonts w:hint="eastAsia" w:ascii="宋体" w:hAnsi="宋体" w:eastAsia="宋体" w:cs="宋体"/>
                <w:color w:val="auto"/>
                <w:kern w:val="0"/>
                <w:lang w:eastAsia="zh-CN"/>
              </w:rPr>
              <w:t>省级收入从国家对本省成品油价格和税费改革转移支付资金中按每年</w:t>
            </w:r>
            <w:r>
              <w:rPr>
                <w:rFonts w:hint="eastAsia" w:ascii="宋体" w:hAnsi="宋体" w:eastAsia="宋体" w:cs="宋体"/>
                <w:color w:val="auto"/>
                <w:kern w:val="0"/>
                <w:lang w:val="en-US" w:eastAsia="zh-CN"/>
              </w:rPr>
              <w:t>2200万元的标准划转；从车辆通行费收入中划转3%。</w:t>
            </w:r>
          </w:p>
        </w:tc>
        <w:tc>
          <w:tcPr>
            <w:tcW w:w="3158" w:type="dxa"/>
            <w:noWrap w:val="0"/>
            <w:vAlign w:val="center"/>
          </w:tcPr>
          <w:p>
            <w:pPr>
              <w:widowControl/>
              <w:numPr>
                <w:ilvl w:val="0"/>
                <w:numId w:val="2"/>
              </w:numPr>
              <w:spacing w:line="290" w:lineRule="exact"/>
              <w:ind w:firstLine="200" w:firstLineChars="100"/>
              <w:rPr>
                <w:rFonts w:hint="eastAsia" w:ascii="宋体" w:hAnsi="宋体" w:eastAsia="宋体" w:cs="宋体"/>
                <w:color w:val="auto"/>
                <w:kern w:val="0"/>
              </w:rPr>
            </w:pPr>
            <w:r>
              <w:rPr>
                <w:rFonts w:hint="eastAsia" w:ascii="宋体" w:hAnsi="宋体" w:eastAsia="宋体" w:cs="宋体"/>
                <w:color w:val="auto"/>
                <w:kern w:val="0"/>
              </w:rPr>
              <w:t>除村集体所属的单位及个人外，企业事业单位及个人使用水浇地、水田、旱地进行非农建设的，每亩分别一次性征收800元―1000元、500元―700元、300元―500元，使用其他土地每亩一次性征收200元。</w:t>
            </w:r>
          </w:p>
          <w:p>
            <w:pPr>
              <w:widowControl/>
              <w:numPr>
                <w:ilvl w:val="0"/>
                <w:numId w:val="0"/>
              </w:numPr>
              <w:spacing w:line="290" w:lineRule="exact"/>
              <w:ind w:firstLine="200" w:firstLineChars="10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）银行按利息收入的</w:t>
            </w:r>
            <w:r>
              <w:rPr>
                <w:rFonts w:hint="eastAsia" w:ascii="宋体" w:hAnsi="宋体" w:eastAsia="宋体" w:cs="宋体"/>
                <w:color w:val="auto"/>
                <w:kern w:val="0"/>
                <w:lang w:val="en-US" w:eastAsia="zh-CN"/>
              </w:rPr>
              <w:t>0.5</w:t>
            </w:r>
            <w:r>
              <w:rPr>
                <w:rFonts w:hint="eastAsia" w:ascii="汉仪瑞意宋简" w:hAnsi="汉仪瑞意宋简" w:eastAsia="汉仪瑞意宋简" w:cs="汉仪瑞意宋简"/>
                <w:color w:val="auto"/>
                <w:kern w:val="0"/>
                <w:lang w:val="en-US" w:eastAsia="zh-CN"/>
              </w:rPr>
              <w:t>‰</w:t>
            </w:r>
            <w:r>
              <w:rPr>
                <w:rFonts w:hint="eastAsia" w:ascii="宋体" w:hAnsi="宋体" w:eastAsia="宋体" w:cs="宋体"/>
                <w:color w:val="auto"/>
                <w:kern w:val="0"/>
                <w:lang w:val="en-US" w:eastAsia="zh-CN"/>
              </w:rPr>
              <w:t>，保险公司按保费收入的0.5</w:t>
            </w:r>
            <w:r>
              <w:rPr>
                <w:rFonts w:hint="eastAsia" w:ascii="汉仪瑞意宋简" w:hAnsi="汉仪瑞意宋简" w:eastAsia="汉仪瑞意宋简" w:cs="汉仪瑞意宋简"/>
                <w:color w:val="auto"/>
                <w:kern w:val="0"/>
                <w:lang w:val="en-US" w:eastAsia="zh-CN"/>
              </w:rPr>
              <w:t>‰</w:t>
            </w:r>
            <w:r>
              <w:rPr>
                <w:rFonts w:hint="eastAsia" w:ascii="宋体" w:hAnsi="宋体" w:eastAsia="宋体" w:cs="宋体"/>
                <w:color w:val="auto"/>
                <w:kern w:val="0"/>
                <w:lang w:val="en-US" w:eastAsia="zh-CN"/>
              </w:rPr>
              <w:t>，依法设立的非银行金融机构按主营业收入的1</w:t>
            </w:r>
            <w:r>
              <w:rPr>
                <w:rFonts w:hint="eastAsia" w:ascii="汉仪瑞意宋简" w:hAnsi="汉仪瑞意宋简" w:eastAsia="汉仪瑞意宋简" w:cs="汉仪瑞意宋简"/>
                <w:color w:val="auto"/>
                <w:kern w:val="0"/>
                <w:lang w:val="en-US" w:eastAsia="zh-CN"/>
              </w:rPr>
              <w:t>‰</w:t>
            </w:r>
            <w:r>
              <w:rPr>
                <w:rFonts w:hint="eastAsia" w:ascii="宋体" w:hAnsi="宋体" w:eastAsia="宋体" w:cs="宋体"/>
                <w:color w:val="auto"/>
                <w:kern w:val="0"/>
                <w:lang w:val="en-US" w:eastAsia="zh-CN"/>
              </w:rPr>
              <w:t>，其它企业事业单位和个体经营者按销售商品收入和提供劳务收入的0.8</w:t>
            </w:r>
            <w:r>
              <w:rPr>
                <w:rFonts w:hint="eastAsia" w:ascii="汉仪瑞意宋简" w:hAnsi="汉仪瑞意宋简" w:eastAsia="汉仪瑞意宋简" w:cs="汉仪瑞意宋简"/>
                <w:color w:val="auto"/>
                <w:kern w:val="0"/>
                <w:lang w:val="en-US" w:eastAsia="zh-CN"/>
              </w:rPr>
              <w:t>‰</w:t>
            </w:r>
            <w:r>
              <w:rPr>
                <w:rFonts w:hint="eastAsia" w:ascii="宋体" w:hAnsi="宋体" w:eastAsia="宋体" w:cs="宋体"/>
                <w:color w:val="auto"/>
                <w:kern w:val="0"/>
                <w:lang w:val="en-US" w:eastAsia="zh-CN"/>
              </w:rPr>
              <w:t>缴纳水利建设基金。</w:t>
            </w:r>
          </w:p>
        </w:tc>
        <w:tc>
          <w:tcPr>
            <w:tcW w:w="1537"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水利建设基金起征点与增值税起征点相同。水利建设基金可计入成本。水利建设基金收入由各级征收部门就地征收、分级入库。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75" w:hRule="atLeast"/>
          <w:jc w:val="center"/>
        </w:trPr>
        <w:tc>
          <w:tcPr>
            <w:tcW w:w="50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w:t>
            </w:r>
          </w:p>
        </w:tc>
        <w:tc>
          <w:tcPr>
            <w:tcW w:w="1299"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城市基础设施配套费</w:t>
            </w:r>
          </w:p>
        </w:tc>
        <w:tc>
          <w:tcPr>
            <w:tcW w:w="9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765" w:type="dxa"/>
            <w:noWrap w:val="0"/>
            <w:vAlign w:val="center"/>
          </w:tcPr>
          <w:p>
            <w:pPr>
              <w:widowControl/>
              <w:spacing w:line="290" w:lineRule="exact"/>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国发〔1998〕34号，计价格〔2001〕585号，财综函〔2002〕3号，陕价行发〔2005〕17号，陕价商发〔2012〕123号，财税〔2019〕53号，陕财税〔2019〕18号，财政部 税务总局 发展改革委 民政部 商务部 卫生健康委公告2019年第76号</w:t>
            </w:r>
            <w:r>
              <w:rPr>
                <w:rFonts w:hint="eastAsia" w:ascii="宋体" w:hAnsi="宋体" w:eastAsia="宋体" w:cs="宋体"/>
                <w:color w:val="auto"/>
                <w:kern w:val="0"/>
                <w:lang w:eastAsia="zh-CN"/>
              </w:rPr>
              <w:t>，安价发</w:t>
            </w:r>
            <w:r>
              <w:rPr>
                <w:rFonts w:hint="eastAsia" w:ascii="宋体" w:hAnsi="宋体" w:eastAsia="宋体" w:cs="宋体"/>
                <w:color w:val="auto"/>
                <w:kern w:val="0"/>
              </w:rPr>
              <w:t>〔20</w:t>
            </w:r>
            <w:r>
              <w:rPr>
                <w:rFonts w:hint="eastAsia" w:ascii="宋体" w:hAnsi="宋体" w:eastAsia="宋体" w:cs="宋体"/>
                <w:color w:val="auto"/>
                <w:kern w:val="0"/>
                <w:lang w:val="en-US" w:eastAsia="zh-CN"/>
              </w:rPr>
              <w:t>05</w:t>
            </w:r>
            <w:r>
              <w:rPr>
                <w:rFonts w:hint="eastAsia" w:ascii="宋体" w:hAnsi="宋体" w:eastAsia="宋体" w:cs="宋体"/>
                <w:color w:val="auto"/>
                <w:kern w:val="0"/>
              </w:rPr>
              <w:t>〕8</w:t>
            </w:r>
            <w:r>
              <w:rPr>
                <w:rFonts w:hint="eastAsia" w:ascii="宋体" w:hAnsi="宋体" w:eastAsia="宋体" w:cs="宋体"/>
                <w:color w:val="auto"/>
                <w:kern w:val="0"/>
                <w:lang w:val="en-US" w:eastAsia="zh-CN"/>
              </w:rPr>
              <w:t>2</w:t>
            </w:r>
            <w:r>
              <w:rPr>
                <w:rFonts w:hint="eastAsia" w:ascii="宋体" w:hAnsi="宋体" w:eastAsia="宋体" w:cs="宋体"/>
                <w:color w:val="auto"/>
                <w:kern w:val="0"/>
              </w:rPr>
              <w:t>号</w:t>
            </w:r>
            <w:r>
              <w:rPr>
                <w:rFonts w:hint="eastAsia" w:ascii="宋体" w:hAnsi="宋体" w:eastAsia="宋体" w:cs="宋体"/>
                <w:color w:val="auto"/>
                <w:kern w:val="0"/>
                <w:lang w:eastAsia="zh-CN"/>
              </w:rPr>
              <w:t>，陕价行发（</w:t>
            </w:r>
            <w:r>
              <w:rPr>
                <w:rFonts w:hint="eastAsia" w:ascii="宋体" w:hAnsi="宋体" w:eastAsia="宋体" w:cs="宋体"/>
                <w:color w:val="auto"/>
                <w:kern w:val="0"/>
                <w:lang w:val="en-US" w:eastAsia="zh-CN"/>
              </w:rPr>
              <w:t>2005</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113号</w:t>
            </w:r>
          </w:p>
        </w:tc>
        <w:tc>
          <w:tcPr>
            <w:tcW w:w="962"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地方</w:t>
            </w:r>
            <w:r>
              <w:rPr>
                <w:rFonts w:hint="eastAsia" w:ascii="宋体" w:hAnsi="宋体" w:eastAsia="宋体" w:cs="宋体"/>
                <w:color w:val="auto"/>
                <w:kern w:val="0"/>
                <w:lang w:eastAsia="zh-CN"/>
              </w:rPr>
              <w:t>自然资源</w:t>
            </w:r>
            <w:r>
              <w:rPr>
                <w:rFonts w:hint="eastAsia" w:ascii="宋体" w:hAnsi="宋体" w:eastAsia="宋体" w:cs="宋体"/>
                <w:color w:val="auto"/>
                <w:kern w:val="0"/>
              </w:rPr>
              <w:t>部门</w:t>
            </w:r>
          </w:p>
        </w:tc>
        <w:tc>
          <w:tcPr>
            <w:tcW w:w="2365"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在我省城市规划区范围内新建、扩建和改建工程项目的单位和个人</w:t>
            </w:r>
          </w:p>
        </w:tc>
        <w:tc>
          <w:tcPr>
            <w:tcW w:w="3158" w:type="dxa"/>
            <w:noWrap w:val="0"/>
            <w:vAlign w:val="center"/>
          </w:tcPr>
          <w:p>
            <w:pPr>
              <w:widowControl/>
              <w:spacing w:line="290" w:lineRule="exact"/>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中心城区</w:t>
            </w:r>
            <w:r>
              <w:rPr>
                <w:rFonts w:hint="eastAsia" w:ascii="宋体" w:hAnsi="宋体" w:eastAsia="宋体" w:cs="宋体"/>
                <w:color w:val="auto"/>
                <w:kern w:val="0"/>
                <w:lang w:val="en-US" w:eastAsia="zh-CN"/>
              </w:rPr>
              <w:t>50元/平方米，九个县（市）20元/平方米，10个镇10元/平方米；不宜按建筑面积计收的各类构筑物，按工程总造价的5%收取</w:t>
            </w:r>
            <w:r>
              <w:rPr>
                <w:rFonts w:hint="eastAsia" w:ascii="宋体" w:hAnsi="宋体" w:eastAsia="宋体" w:cs="宋体"/>
                <w:color w:val="auto"/>
                <w:kern w:val="0"/>
              </w:rPr>
              <w:t>。详见</w:t>
            </w:r>
            <w:r>
              <w:rPr>
                <w:rFonts w:hint="eastAsia" w:ascii="宋体" w:hAnsi="宋体" w:eastAsia="宋体" w:cs="宋体"/>
                <w:color w:val="auto"/>
                <w:kern w:val="0"/>
                <w:lang w:eastAsia="zh-CN"/>
              </w:rPr>
              <w:t>文件。</w:t>
            </w:r>
          </w:p>
        </w:tc>
        <w:tc>
          <w:tcPr>
            <w:tcW w:w="1537" w:type="dxa"/>
            <w:noWrap w:val="0"/>
            <w:vAlign w:val="center"/>
          </w:tcPr>
          <w:p>
            <w:pPr>
              <w:widowControl/>
              <w:spacing w:line="290" w:lineRule="exact"/>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自2019年7月1日起，对易地扶贫搬迁项目免征。自2019年6月1日至2025年12月31日，用于提供社区养老、托育、家政服务的建设项目免征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5" w:hRule="atLeast"/>
          <w:jc w:val="center"/>
        </w:trPr>
        <w:tc>
          <w:tcPr>
            <w:tcW w:w="50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4</w:t>
            </w:r>
          </w:p>
        </w:tc>
        <w:tc>
          <w:tcPr>
            <w:tcW w:w="1299"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农网还贷资金</w:t>
            </w:r>
          </w:p>
        </w:tc>
        <w:tc>
          <w:tcPr>
            <w:tcW w:w="9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noWrap w:val="0"/>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财企〔2001〕820号，财企〔2002〕266号，财企〔2006〕347号，财综〔2007〕3号，财综〔2012〕7号，财综〔2013〕103号，财税〔2015〕59号</w:t>
            </w:r>
          </w:p>
        </w:tc>
        <w:tc>
          <w:tcPr>
            <w:tcW w:w="962" w:type="dxa"/>
            <w:noWrap w:val="0"/>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税务机关</w:t>
            </w:r>
          </w:p>
        </w:tc>
        <w:tc>
          <w:tcPr>
            <w:tcW w:w="2365" w:type="dxa"/>
            <w:noWrap w:val="0"/>
            <w:vAlign w:val="center"/>
          </w:tcPr>
          <w:p>
            <w:pPr>
              <w:widowControl/>
              <w:spacing w:line="290" w:lineRule="exact"/>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农网还贷资金按</w:t>
            </w:r>
            <w:r>
              <w:rPr>
                <w:rFonts w:hint="eastAsia" w:ascii="宋体" w:hAnsi="宋体" w:eastAsia="宋体" w:cs="宋体"/>
                <w:color w:val="auto"/>
                <w:kern w:val="0"/>
                <w:lang w:eastAsia="zh-CN"/>
              </w:rPr>
              <w:t>社会</w:t>
            </w:r>
            <w:r>
              <w:rPr>
                <w:rFonts w:hint="eastAsia" w:ascii="宋体" w:hAnsi="宋体" w:eastAsia="宋体" w:cs="宋体"/>
                <w:color w:val="auto"/>
                <w:kern w:val="0"/>
              </w:rPr>
              <w:t>用电量</w:t>
            </w:r>
            <w:r>
              <w:rPr>
                <w:rFonts w:hint="eastAsia" w:ascii="宋体" w:hAnsi="宋体" w:eastAsia="宋体" w:cs="宋体"/>
                <w:color w:val="auto"/>
                <w:kern w:val="0"/>
                <w:lang w:eastAsia="zh-CN"/>
              </w:rPr>
              <w:t>并入电价中收取。</w:t>
            </w:r>
          </w:p>
        </w:tc>
        <w:tc>
          <w:tcPr>
            <w:tcW w:w="3158"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2分</w:t>
            </w:r>
            <w:r>
              <w:rPr>
                <w:rFonts w:hint="eastAsia" w:ascii="宋体" w:hAnsi="宋体" w:eastAsia="宋体" w:cs="宋体"/>
                <w:color w:val="auto"/>
                <w:kern w:val="0"/>
              </w:rPr>
              <w:t>/千瓦时</w:t>
            </w:r>
          </w:p>
        </w:tc>
        <w:tc>
          <w:tcPr>
            <w:tcW w:w="1537" w:type="dxa"/>
            <w:noWrap w:val="0"/>
            <w:vAlign w:val="center"/>
          </w:tcPr>
          <w:p>
            <w:pPr>
              <w:widowControl/>
              <w:spacing w:line="290" w:lineRule="exact"/>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0" w:hRule="atLeast"/>
          <w:jc w:val="center"/>
        </w:trPr>
        <w:tc>
          <w:tcPr>
            <w:tcW w:w="50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5</w:t>
            </w:r>
          </w:p>
        </w:tc>
        <w:tc>
          <w:tcPr>
            <w:tcW w:w="1299"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教育费附加</w:t>
            </w:r>
          </w:p>
        </w:tc>
        <w:tc>
          <w:tcPr>
            <w:tcW w:w="9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noWrap w:val="0"/>
            <w:vAlign w:val="center"/>
          </w:tcPr>
          <w:p>
            <w:pPr>
              <w:widowControl/>
              <w:spacing w:line="290" w:lineRule="exact"/>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eastAsia="zh-CN"/>
              </w:rPr>
              <w:t>中华人民共和国</w:t>
            </w:r>
            <w:r>
              <w:rPr>
                <w:rFonts w:hint="eastAsia" w:ascii="宋体" w:hAnsi="宋体" w:eastAsia="宋体" w:cs="宋体"/>
                <w:color w:val="auto"/>
                <w:kern w:val="0"/>
              </w:rPr>
              <w:t>教育法》，国发〔1986〕50号（国务院令第60号修改发布），国发明电〔1994〕2号、23号，</w:t>
            </w:r>
            <w:r>
              <w:rPr>
                <w:rFonts w:hint="eastAsia" w:ascii="宋体" w:hAnsi="宋体" w:eastAsia="宋体" w:cs="宋体"/>
                <w:color w:val="auto"/>
                <w:kern w:val="0"/>
                <w:lang w:eastAsia="zh-CN"/>
              </w:rPr>
              <w:t>财综〔2007〕53号，</w:t>
            </w:r>
            <w:r>
              <w:rPr>
                <w:rFonts w:hint="eastAsia" w:ascii="宋体" w:hAnsi="宋体" w:eastAsia="宋体" w:cs="宋体"/>
                <w:color w:val="auto"/>
                <w:kern w:val="0"/>
              </w:rPr>
              <w:t>国发〔2010〕35号，财税〔2010〕103号，财税〔2016〕12号，财税〔2018〕70号，财税〔2019〕13号，财税〔2019〕21号，财税〔2019〕22号，陕财税〔2019〕5号，财税〔2019〕46号，陕财税〔2019〕15号</w:t>
            </w:r>
            <w:r>
              <w:rPr>
                <w:rFonts w:hint="eastAsia" w:ascii="宋体" w:hAnsi="宋体" w:eastAsia="宋体" w:cs="宋体"/>
                <w:color w:val="auto"/>
                <w:kern w:val="0"/>
                <w:lang w:eastAsia="zh-CN"/>
              </w:rPr>
              <w:t>，财政部、税务总局、国家发展改革委、民政部、商务部、卫生健康委公告2019年第76号</w:t>
            </w:r>
          </w:p>
        </w:tc>
        <w:tc>
          <w:tcPr>
            <w:tcW w:w="962" w:type="dxa"/>
            <w:noWrap w:val="0"/>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税务机关</w:t>
            </w:r>
          </w:p>
        </w:tc>
        <w:tc>
          <w:tcPr>
            <w:tcW w:w="2365"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缴纳增值税、消费税的单位和个人。</w:t>
            </w:r>
          </w:p>
        </w:tc>
        <w:tc>
          <w:tcPr>
            <w:tcW w:w="3158"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按纳税人实际缴纳的增值税、消费税税额的3%计征。</w:t>
            </w:r>
          </w:p>
          <w:p>
            <w:pPr>
              <w:widowControl/>
              <w:spacing w:line="290" w:lineRule="exact"/>
              <w:ind w:firstLine="400" w:firstLineChars="200"/>
              <w:rPr>
                <w:rFonts w:hint="eastAsia" w:ascii="宋体" w:hAnsi="宋体" w:eastAsia="宋体" w:cs="宋体"/>
                <w:color w:val="auto"/>
                <w:kern w:val="0"/>
              </w:rPr>
            </w:pPr>
            <w:r>
              <w:rPr>
                <w:rFonts w:hint="eastAsia" w:ascii="宋体" w:hAnsi="宋体" w:eastAsia="宋体" w:cs="宋体"/>
                <w:color w:val="auto"/>
                <w:kern w:val="0"/>
              </w:rPr>
              <w:t>自2016年2月1日起，纳税的月销售额或营业额不超过10万元（含10万元）以及按季纳税的季度销售额或营业额不超过30万元（含30万元）的缴纳义务人免征。自2019年1月1日至2021年12月31日，对增值税小规模纳税人按照税额的50%减征。自2019年1月1日起，纳入产教融合型企业建设培育范围的试点企业，符合规定的，可按</w:t>
            </w:r>
            <w:r>
              <w:rPr>
                <w:rFonts w:hint="eastAsia" w:ascii="宋体" w:hAnsi="宋体" w:eastAsia="宋体" w:cs="宋体"/>
                <w:color w:val="auto"/>
                <w:kern w:val="0"/>
                <w:lang w:eastAsia="zh-CN"/>
              </w:rPr>
              <w:t>投资额的</w:t>
            </w:r>
            <w:r>
              <w:rPr>
                <w:rFonts w:hint="eastAsia" w:ascii="宋体" w:hAnsi="宋体" w:eastAsia="宋体" w:cs="宋体"/>
                <w:color w:val="auto"/>
                <w:kern w:val="0"/>
              </w:rPr>
              <w:t>30%比例，抵免当年应缴教育费附加。</w:t>
            </w:r>
          </w:p>
        </w:tc>
        <w:tc>
          <w:tcPr>
            <w:tcW w:w="1537" w:type="dxa"/>
            <w:noWrap w:val="0"/>
            <w:vAlign w:val="center"/>
          </w:tcPr>
          <w:p>
            <w:pPr>
              <w:widowControl/>
              <w:spacing w:line="290" w:lineRule="exact"/>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0" w:hRule="atLeast"/>
          <w:jc w:val="center"/>
        </w:trPr>
        <w:tc>
          <w:tcPr>
            <w:tcW w:w="505" w:type="dxa"/>
            <w:tcBorders>
              <w:bottom w:val="single" w:color="auto" w:sz="4" w:space="0"/>
            </w:tcBorders>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6</w:t>
            </w:r>
          </w:p>
        </w:tc>
        <w:tc>
          <w:tcPr>
            <w:tcW w:w="1299" w:type="dxa"/>
            <w:tcBorders>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地方教育附加</w:t>
            </w:r>
          </w:p>
        </w:tc>
        <w:tc>
          <w:tcPr>
            <w:tcW w:w="905" w:type="dxa"/>
            <w:tcBorders>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765" w:type="dxa"/>
            <w:tcBorders>
              <w:bottom w:val="single" w:color="auto" w:sz="4" w:space="0"/>
            </w:tcBorders>
            <w:noWrap w:val="0"/>
            <w:vAlign w:val="center"/>
          </w:tcPr>
          <w:p>
            <w:pPr>
              <w:widowControl/>
              <w:spacing w:line="290" w:lineRule="exact"/>
              <w:ind w:firstLine="0" w:firstLineChars="0"/>
              <w:rPr>
                <w:rFonts w:hint="eastAsia" w:ascii="宋体" w:hAnsi="宋体" w:eastAsia="宋体" w:cs="宋体"/>
                <w:color w:val="auto"/>
                <w:spacing w:val="-4"/>
                <w:kern w:val="0"/>
              </w:rPr>
            </w:pPr>
            <w:r>
              <w:rPr>
                <w:rFonts w:hint="eastAsia" w:ascii="宋体" w:hAnsi="宋体" w:eastAsia="宋体" w:cs="宋体"/>
                <w:color w:val="auto"/>
                <w:spacing w:val="-4"/>
                <w:kern w:val="0"/>
              </w:rPr>
              <w:t>《</w:t>
            </w:r>
            <w:r>
              <w:rPr>
                <w:rFonts w:hint="eastAsia" w:ascii="宋体" w:hAnsi="宋体" w:eastAsia="宋体" w:cs="宋体"/>
                <w:color w:val="auto"/>
                <w:spacing w:val="-4"/>
                <w:kern w:val="0"/>
                <w:lang w:eastAsia="zh-CN"/>
              </w:rPr>
              <w:t>中华人民共和国</w:t>
            </w:r>
            <w:r>
              <w:rPr>
                <w:rFonts w:hint="eastAsia" w:ascii="宋体" w:hAnsi="宋体" w:eastAsia="宋体" w:cs="宋体"/>
                <w:color w:val="auto"/>
                <w:spacing w:val="-4"/>
                <w:kern w:val="0"/>
              </w:rPr>
              <w:t>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w:t>
            </w:r>
            <w:r>
              <w:rPr>
                <w:rFonts w:hint="eastAsia" w:ascii="宋体" w:hAnsi="宋体" w:eastAsia="宋体" w:cs="宋体"/>
                <w:color w:val="auto"/>
                <w:spacing w:val="-4"/>
                <w:kern w:val="0"/>
                <w:lang w:eastAsia="zh-CN"/>
              </w:rPr>
              <w:t>，</w:t>
            </w:r>
            <w:r>
              <w:rPr>
                <w:rFonts w:hint="eastAsia" w:ascii="宋体" w:hAnsi="宋体" w:eastAsia="宋体" w:cs="宋体"/>
                <w:color w:val="auto"/>
                <w:kern w:val="0"/>
              </w:rPr>
              <w:t>陕财税〔2020〕20号</w:t>
            </w:r>
          </w:p>
        </w:tc>
        <w:tc>
          <w:tcPr>
            <w:tcW w:w="962" w:type="dxa"/>
            <w:tcBorders>
              <w:bottom w:val="single" w:color="auto" w:sz="4" w:space="0"/>
            </w:tcBorders>
            <w:noWrap w:val="0"/>
            <w:vAlign w:val="center"/>
          </w:tcPr>
          <w:p>
            <w:pPr>
              <w:widowControl/>
              <w:spacing w:line="290" w:lineRule="exact"/>
              <w:ind w:firstLine="0" w:firstLineChars="0"/>
              <w:rPr>
                <w:rFonts w:ascii="宋体" w:hAnsi="宋体" w:eastAsia="宋体" w:cs="宋体"/>
                <w:color w:val="auto"/>
                <w:spacing w:val="-4"/>
                <w:kern w:val="0"/>
              </w:rPr>
            </w:pPr>
            <w:r>
              <w:rPr>
                <w:rFonts w:hint="eastAsia" w:ascii="宋体" w:hAnsi="宋体" w:eastAsia="宋体" w:cs="宋体"/>
                <w:color w:val="auto"/>
                <w:spacing w:val="-4"/>
                <w:kern w:val="0"/>
              </w:rPr>
              <w:t>税务机关</w:t>
            </w:r>
          </w:p>
        </w:tc>
        <w:tc>
          <w:tcPr>
            <w:tcW w:w="2365" w:type="dxa"/>
            <w:tcBorders>
              <w:bottom w:val="single" w:color="auto" w:sz="4" w:space="0"/>
            </w:tcBorders>
            <w:noWrap w:val="0"/>
            <w:vAlign w:val="center"/>
          </w:tcPr>
          <w:p>
            <w:pPr>
              <w:widowControl/>
              <w:spacing w:line="290" w:lineRule="exact"/>
              <w:ind w:firstLine="0" w:firstLineChars="0"/>
              <w:rPr>
                <w:rFonts w:hint="eastAsia" w:ascii="宋体" w:hAnsi="宋体" w:eastAsia="宋体" w:cs="宋体"/>
                <w:color w:val="auto"/>
                <w:spacing w:val="-4"/>
                <w:kern w:val="0"/>
              </w:rPr>
            </w:pPr>
            <w:r>
              <w:rPr>
                <w:rFonts w:hint="eastAsia" w:ascii="宋体" w:hAnsi="宋体" w:eastAsia="宋体" w:cs="宋体"/>
                <w:color w:val="auto"/>
                <w:spacing w:val="-4"/>
                <w:kern w:val="0"/>
              </w:rPr>
              <w:t>缴纳增值税、消费税的单位和个人</w:t>
            </w:r>
          </w:p>
        </w:tc>
        <w:tc>
          <w:tcPr>
            <w:tcW w:w="3158" w:type="dxa"/>
            <w:tcBorders>
              <w:bottom w:val="single" w:color="auto" w:sz="4" w:space="0"/>
            </w:tcBorders>
            <w:noWrap w:val="0"/>
            <w:vAlign w:val="center"/>
          </w:tcPr>
          <w:p>
            <w:pPr>
              <w:widowControl/>
              <w:spacing w:line="290" w:lineRule="exact"/>
              <w:ind w:firstLine="0" w:firstLineChars="0"/>
              <w:rPr>
                <w:rFonts w:hint="eastAsia" w:ascii="宋体" w:hAnsi="宋体" w:eastAsia="宋体" w:cs="宋体"/>
                <w:color w:val="auto"/>
                <w:spacing w:val="-4"/>
                <w:kern w:val="0"/>
              </w:rPr>
            </w:pPr>
            <w:r>
              <w:rPr>
                <w:rFonts w:hint="eastAsia" w:ascii="宋体" w:hAnsi="宋体" w:eastAsia="宋体" w:cs="宋体"/>
                <w:color w:val="auto"/>
                <w:spacing w:val="-4"/>
                <w:kern w:val="0"/>
              </w:rPr>
              <w:t>按纳税人实际缴纳的增值税、消费税税额的2%计征。</w:t>
            </w:r>
          </w:p>
          <w:p>
            <w:pPr>
              <w:widowControl/>
              <w:spacing w:line="290" w:lineRule="exact"/>
              <w:ind w:firstLine="384" w:firstLineChars="200"/>
              <w:rPr>
                <w:rFonts w:hint="eastAsia" w:ascii="宋体" w:hAnsi="宋体" w:eastAsia="宋体" w:cs="宋体"/>
                <w:color w:val="auto"/>
                <w:spacing w:val="-4"/>
                <w:kern w:val="0"/>
              </w:rPr>
            </w:pPr>
            <w:r>
              <w:rPr>
                <w:rFonts w:hint="eastAsia" w:ascii="宋体" w:hAnsi="宋体" w:eastAsia="宋体" w:cs="宋体"/>
                <w:color w:val="auto"/>
                <w:spacing w:val="-4"/>
                <w:kern w:val="0"/>
              </w:rPr>
              <w:t>自2016年2月1日起，纳税的月销售额或营业额不超过10万元（含10万元）以及按季纳税的季度销售额或营业额不超过30万元（含30万元）的缴纳义务人免征。自2019年1月1日至2021年12月31日，对增值税小规模纳税人按照税额的50%减征。自2019年1月1日起，纳入产教融合型企业建设培育范围的试点企业，符合规定的，可按</w:t>
            </w:r>
            <w:r>
              <w:rPr>
                <w:rFonts w:hint="eastAsia" w:ascii="宋体" w:hAnsi="宋体" w:eastAsia="宋体" w:cs="宋体"/>
                <w:color w:val="auto"/>
                <w:spacing w:val="-4"/>
                <w:kern w:val="0"/>
                <w:lang w:eastAsia="zh-CN"/>
              </w:rPr>
              <w:t>投资额的</w:t>
            </w:r>
            <w:r>
              <w:rPr>
                <w:rFonts w:hint="eastAsia" w:ascii="宋体" w:hAnsi="宋体" w:eastAsia="宋体" w:cs="宋体"/>
                <w:color w:val="auto"/>
                <w:spacing w:val="-4"/>
                <w:kern w:val="0"/>
              </w:rPr>
              <w:t xml:space="preserve">30%比例，抵免当年应缴地方教育附加。 </w:t>
            </w:r>
          </w:p>
          <w:p>
            <w:pPr>
              <w:widowControl/>
              <w:spacing w:line="290" w:lineRule="exact"/>
              <w:ind w:firstLine="0" w:firstLineChars="0"/>
              <w:rPr>
                <w:rFonts w:hint="eastAsia" w:ascii="宋体" w:hAnsi="宋体" w:eastAsia="宋体" w:cs="宋体"/>
                <w:color w:val="auto"/>
                <w:spacing w:val="-4"/>
                <w:kern w:val="0"/>
              </w:rPr>
            </w:pPr>
          </w:p>
        </w:tc>
        <w:tc>
          <w:tcPr>
            <w:tcW w:w="1537" w:type="dxa"/>
            <w:tcBorders>
              <w:bottom w:val="single" w:color="auto" w:sz="4" w:space="0"/>
            </w:tcBorders>
            <w:noWrap w:val="0"/>
            <w:vAlign w:val="center"/>
          </w:tcPr>
          <w:p>
            <w:pPr>
              <w:widowControl/>
              <w:spacing w:line="290" w:lineRule="exact"/>
              <w:ind w:firstLine="0" w:firstLineChars="0"/>
              <w:rPr>
                <w:rFonts w:hint="eastAsia" w:ascii="宋体" w:hAnsi="宋体" w:eastAsia="宋体" w:cs="宋体"/>
                <w:color w:val="auto"/>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99" w:hRule="atLeast"/>
          <w:jc w:val="center"/>
        </w:trPr>
        <w:tc>
          <w:tcPr>
            <w:tcW w:w="505" w:type="dxa"/>
            <w:tcBorders>
              <w:bottom w:val="single" w:color="auto" w:sz="4" w:space="0"/>
            </w:tcBorders>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7</w:t>
            </w:r>
          </w:p>
        </w:tc>
        <w:tc>
          <w:tcPr>
            <w:tcW w:w="1299" w:type="dxa"/>
            <w:tcBorders>
              <w:bottom w:val="single" w:color="auto" w:sz="4" w:space="0"/>
            </w:tcBorders>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国家电影事业发展专项资金</w:t>
            </w:r>
          </w:p>
        </w:tc>
        <w:tc>
          <w:tcPr>
            <w:tcW w:w="905" w:type="dxa"/>
            <w:tcBorders>
              <w:bottom w:val="single" w:color="auto" w:sz="4" w:space="0"/>
            </w:tcBorders>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缴入中央和地方国库</w:t>
            </w:r>
          </w:p>
        </w:tc>
        <w:tc>
          <w:tcPr>
            <w:tcW w:w="3765" w:type="dxa"/>
            <w:tcBorders>
              <w:bottom w:val="single" w:color="auto" w:sz="4" w:space="0"/>
            </w:tcBorders>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《电影管理条例》，国办发〔2006〕43号，财税〔2015〕91号，陕财办综〔2015〕172号，财教〔2016〕4号，财税〔2018〕67号，财教〔2019〕260号</w:t>
            </w:r>
            <w:r>
              <w:rPr>
                <w:rFonts w:hint="eastAsia" w:ascii="宋体" w:hAnsi="宋体" w:eastAsia="宋体" w:cs="宋体"/>
                <w:color w:val="auto"/>
                <w:kern w:val="0"/>
                <w:lang w:eastAsia="zh-CN"/>
              </w:rPr>
              <w:t>，</w:t>
            </w:r>
            <w:r>
              <w:rPr>
                <w:rFonts w:hint="eastAsia" w:ascii="宋体" w:hAnsi="宋体" w:eastAsia="宋体" w:cs="宋体"/>
                <w:color w:val="auto"/>
                <w:kern w:val="0"/>
              </w:rPr>
              <w:t>财政部 国家电影总局2020年第26号公告，陕财办教〔2020〕201号</w:t>
            </w:r>
          </w:p>
        </w:tc>
        <w:tc>
          <w:tcPr>
            <w:tcW w:w="962" w:type="dxa"/>
            <w:tcBorders>
              <w:bottom w:val="single" w:color="auto" w:sz="4" w:space="0"/>
            </w:tcBorders>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由省管委会办公室负责征收。</w:t>
            </w:r>
          </w:p>
        </w:tc>
        <w:tc>
          <w:tcPr>
            <w:tcW w:w="2365" w:type="dxa"/>
            <w:tcBorders>
              <w:bottom w:val="single" w:color="auto" w:sz="4" w:space="0"/>
            </w:tcBorders>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在全省行政区内办理工商注册登记</w:t>
            </w:r>
            <w:r>
              <w:rPr>
                <w:rFonts w:hint="eastAsia" w:ascii="宋体" w:hAnsi="宋体" w:eastAsia="宋体" w:cs="宋体"/>
                <w:color w:val="auto"/>
                <w:kern w:val="0"/>
              </w:rPr>
              <w:t>的经营性电影放映单位。</w:t>
            </w:r>
          </w:p>
        </w:tc>
        <w:tc>
          <w:tcPr>
            <w:tcW w:w="3158" w:type="dxa"/>
            <w:tcBorders>
              <w:bottom w:val="single" w:color="auto" w:sz="4" w:space="0"/>
            </w:tcBorders>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按电影票房收入的5%缴纳电影专项资金。</w:t>
            </w:r>
          </w:p>
          <w:p>
            <w:pPr>
              <w:widowControl/>
              <w:ind w:firstLine="0" w:firstLineChars="0"/>
              <w:rPr>
                <w:rFonts w:hint="eastAsia" w:ascii="宋体" w:hAnsi="宋体" w:eastAsia="宋体" w:cs="宋体"/>
                <w:color w:val="auto"/>
                <w:kern w:val="0"/>
                <w:lang w:val="en-US" w:eastAsia="zh-CN" w:bidi="ar-SA"/>
              </w:rPr>
            </w:pPr>
          </w:p>
        </w:tc>
        <w:tc>
          <w:tcPr>
            <w:tcW w:w="1537" w:type="dxa"/>
            <w:tcBorders>
              <w:bottom w:val="single" w:color="auto" w:sz="4" w:space="0"/>
            </w:tcBorders>
            <w:noWrap w:val="0"/>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rPr>
              <w:t>省级管委会由省</w:t>
            </w:r>
            <w:r>
              <w:rPr>
                <w:rFonts w:hint="eastAsia" w:ascii="宋体" w:hAnsi="宋体" w:eastAsia="宋体" w:cs="宋体"/>
                <w:color w:val="auto"/>
                <w:kern w:val="0"/>
                <w:lang w:eastAsia="zh-CN"/>
              </w:rPr>
              <w:t>委宣传部和省</w:t>
            </w:r>
            <w:r>
              <w:rPr>
                <w:rFonts w:hint="eastAsia" w:ascii="宋体" w:hAnsi="宋体" w:eastAsia="宋体" w:cs="宋体"/>
                <w:color w:val="auto"/>
                <w:kern w:val="0"/>
              </w:rPr>
              <w:t>财政</w:t>
            </w:r>
            <w:r>
              <w:rPr>
                <w:rFonts w:hint="eastAsia" w:ascii="宋体" w:hAnsi="宋体" w:eastAsia="宋体" w:cs="宋体"/>
                <w:color w:val="auto"/>
                <w:kern w:val="0"/>
                <w:lang w:eastAsia="zh-CN"/>
              </w:rPr>
              <w:t>厅</w:t>
            </w:r>
            <w:r>
              <w:rPr>
                <w:rFonts w:hint="eastAsia" w:ascii="宋体" w:hAnsi="宋体" w:eastAsia="宋体" w:cs="宋体"/>
                <w:color w:val="auto"/>
                <w:kern w:val="0"/>
              </w:rPr>
              <w:t>组成</w:t>
            </w:r>
            <w:r>
              <w:rPr>
                <w:rFonts w:hint="eastAsia" w:ascii="宋体" w:hAnsi="宋体" w:eastAsia="宋体" w:cs="宋体"/>
                <w:color w:val="auto"/>
                <w:kern w:val="0"/>
                <w:lang w:eastAsia="zh-CN"/>
              </w:rPr>
              <w:t>，管委会办公室设在省委宣传部。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05" w:type="dxa"/>
            <w:tcBorders>
              <w:top w:val="single" w:color="auto" w:sz="4" w:space="0"/>
              <w:left w:val="single" w:color="auto" w:sz="4" w:space="0"/>
              <w:bottom w:val="single" w:color="auto" w:sz="4" w:space="0"/>
            </w:tcBorders>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8</w:t>
            </w:r>
          </w:p>
        </w:tc>
        <w:tc>
          <w:tcPr>
            <w:tcW w:w="1299" w:type="dxa"/>
            <w:tcBorders>
              <w:top w:val="single" w:color="auto" w:sz="4" w:space="0"/>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文化事业建设费</w:t>
            </w:r>
          </w:p>
        </w:tc>
        <w:tc>
          <w:tcPr>
            <w:tcW w:w="905" w:type="dxa"/>
            <w:tcBorders>
              <w:top w:val="single" w:color="auto" w:sz="4" w:space="0"/>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tcBorders>
              <w:top w:val="single" w:color="auto" w:sz="4" w:space="0"/>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发〔1996〕37号，财预字〔1996〕469号，财文字〔1997〕243号，财税字〔1997〕95号，国办发〔2006〕43号，财综〔2012〕68号，财综〔2012〕96号，财综〔2013〕88号，财综〔2013〕102号，财税〔2016〕25号，财税〔2016〕60号，财税〔2019〕46号，陕财税〔2019〕15号</w:t>
            </w:r>
          </w:p>
        </w:tc>
        <w:tc>
          <w:tcPr>
            <w:tcW w:w="962" w:type="dxa"/>
            <w:tcBorders>
              <w:top w:val="single" w:color="auto" w:sz="4" w:space="0"/>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税务部门</w:t>
            </w:r>
          </w:p>
        </w:tc>
        <w:tc>
          <w:tcPr>
            <w:tcW w:w="2365" w:type="dxa"/>
            <w:tcBorders>
              <w:top w:val="single" w:color="auto" w:sz="4" w:space="0"/>
              <w:bottom w:val="single" w:color="auto" w:sz="4" w:space="0"/>
            </w:tcBorders>
            <w:noWrap w:val="0"/>
            <w:vAlign w:val="center"/>
          </w:tcPr>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从1997年1月1日起在全国范围内开征文化事业建设费，</w:t>
            </w:r>
            <w:r>
              <w:rPr>
                <w:rFonts w:hint="eastAsia" w:ascii="宋体" w:hAnsi="宋体" w:eastAsia="宋体" w:cs="宋体"/>
                <w:color w:val="auto"/>
                <w:kern w:val="0"/>
                <w:lang w:eastAsia="zh-CN"/>
              </w:rPr>
              <w:t>主要包括</w:t>
            </w:r>
            <w:r>
              <w:rPr>
                <w:rFonts w:hint="eastAsia" w:ascii="宋体" w:hAnsi="宋体" w:eastAsia="宋体" w:cs="宋体"/>
                <w:color w:val="auto"/>
                <w:kern w:val="0"/>
              </w:rPr>
              <w:t>歌厅、舞厅、卡拉OK歌舞厅、音乐茶座和高尔夫球、台球、保龄球等各种营业性娱乐场所</w:t>
            </w:r>
            <w:r>
              <w:rPr>
                <w:rFonts w:hint="eastAsia" w:ascii="宋体" w:hAnsi="宋体" w:eastAsia="宋体" w:cs="宋体"/>
                <w:color w:val="auto"/>
                <w:kern w:val="0"/>
                <w:lang w:eastAsia="zh-CN"/>
              </w:rPr>
              <w:t>、</w:t>
            </w:r>
            <w:r>
              <w:rPr>
                <w:rFonts w:hint="eastAsia" w:ascii="宋体" w:hAnsi="宋体" w:eastAsia="宋体" w:cs="宋体"/>
                <w:color w:val="auto"/>
                <w:kern w:val="0"/>
              </w:rPr>
              <w:t>广播电台、电视台</w:t>
            </w:r>
            <w:r>
              <w:rPr>
                <w:rFonts w:hint="eastAsia" w:ascii="宋体" w:hAnsi="宋体" w:eastAsia="宋体" w:cs="宋体"/>
                <w:color w:val="auto"/>
                <w:kern w:val="0"/>
                <w:lang w:eastAsia="zh-CN"/>
              </w:rPr>
              <w:t>、</w:t>
            </w:r>
            <w:r>
              <w:rPr>
                <w:rFonts w:hint="eastAsia" w:ascii="宋体" w:hAnsi="宋体" w:eastAsia="宋体" w:cs="宋体"/>
                <w:color w:val="auto"/>
                <w:kern w:val="0"/>
              </w:rPr>
              <w:t>报纸、刊物等广告媒介单位以及户外广告经营单位</w:t>
            </w:r>
            <w:r>
              <w:rPr>
                <w:rFonts w:hint="eastAsia" w:ascii="宋体" w:hAnsi="宋体" w:eastAsia="宋体" w:cs="宋体"/>
                <w:color w:val="auto"/>
                <w:kern w:val="0"/>
                <w:lang w:eastAsia="zh-CN"/>
              </w:rPr>
              <w:t>。</w:t>
            </w:r>
          </w:p>
          <w:p>
            <w:pPr>
              <w:widowControl/>
              <w:ind w:firstLine="200" w:firstLineChars="100"/>
              <w:rPr>
                <w:rFonts w:hint="eastAsia" w:ascii="宋体" w:hAnsi="宋体" w:eastAsia="宋体" w:cs="宋体"/>
                <w:color w:val="auto"/>
                <w:kern w:val="0"/>
              </w:rPr>
            </w:pPr>
          </w:p>
        </w:tc>
        <w:tc>
          <w:tcPr>
            <w:tcW w:w="3158" w:type="dxa"/>
            <w:tcBorders>
              <w:top w:val="single" w:color="auto" w:sz="4" w:space="0"/>
              <w:bottom w:val="single" w:color="auto" w:sz="4" w:space="0"/>
            </w:tcBorders>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按提供娱乐服务、广告服务的相关单位和个人的计费销售额征收。</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缴纳文化事业建设费的单位应按照提供广告服务取得的计费销售额和3%的费率计算应缴费额，计算公式</w:t>
            </w:r>
            <w:r>
              <w:rPr>
                <w:rFonts w:hint="eastAsia" w:ascii="宋体" w:hAnsi="宋体" w:eastAsia="宋体" w:cs="宋体"/>
                <w:color w:val="auto"/>
                <w:kern w:val="0"/>
                <w:lang w:eastAsia="zh-CN"/>
              </w:rPr>
              <w:t>为</w:t>
            </w:r>
            <w:r>
              <w:rPr>
                <w:rFonts w:hint="eastAsia" w:ascii="宋体" w:hAnsi="宋体" w:eastAsia="宋体" w:cs="宋体"/>
                <w:color w:val="auto"/>
                <w:kern w:val="0"/>
              </w:rPr>
              <w:t xml:space="preserve">：应缴费额＝计费销售额×3%                                                                                                                                                                                                                                                                                                                                                                                                                                                                                                                                                                                                                                                                                                                                                                                                                                                                                                                                                                                                                                                                                                                                                                                                                                                                                                                                                                                                                                                                                                                                                                                                                                                                                                                                                                                                                                                                                                       </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w:t>
            </w:r>
            <w:r>
              <w:rPr>
                <w:rFonts w:hint="eastAsia" w:ascii="宋体" w:hAnsi="宋体" w:eastAsia="宋体" w:cs="宋体"/>
                <w:color w:val="auto"/>
                <w:kern w:val="0"/>
              </w:rPr>
              <w:t>缴纳义务人应按照提供娱乐服务取得的计费销售额和3%的费率计算娱乐服务应缴费额，计算公式</w:t>
            </w:r>
            <w:r>
              <w:rPr>
                <w:rFonts w:hint="eastAsia" w:ascii="宋体" w:hAnsi="宋体" w:eastAsia="宋体" w:cs="宋体"/>
                <w:color w:val="auto"/>
                <w:kern w:val="0"/>
                <w:lang w:eastAsia="zh-CN"/>
              </w:rPr>
              <w:t>为</w:t>
            </w:r>
            <w:r>
              <w:rPr>
                <w:rFonts w:hint="eastAsia" w:ascii="宋体" w:hAnsi="宋体" w:eastAsia="宋体" w:cs="宋体"/>
                <w:color w:val="auto"/>
                <w:kern w:val="0"/>
              </w:rPr>
              <w:t>：娱乐服务应缴费额＝娱乐服务计费销售额×3%娱乐服务计费销售额，为缴纳义务人提供娱乐服务取得的全部含税价款和价外费用。</w:t>
            </w:r>
          </w:p>
        </w:tc>
        <w:tc>
          <w:tcPr>
            <w:tcW w:w="1537" w:type="dxa"/>
            <w:tcBorders>
              <w:top w:val="single" w:color="auto" w:sz="4" w:space="0"/>
              <w:bottom w:val="single" w:color="auto" w:sz="4" w:space="0"/>
              <w:right w:val="single" w:color="auto" w:sz="4" w:space="0"/>
            </w:tcBorders>
            <w:noWrap w:val="0"/>
            <w:vAlign w:val="center"/>
          </w:tcPr>
          <w:p>
            <w:pPr>
              <w:widowControl/>
              <w:ind w:firstLine="200" w:firstLineChars="100"/>
              <w:rPr>
                <w:rFonts w:ascii="宋体" w:hAnsi="宋体" w:eastAsia="宋体" w:cs="宋体"/>
                <w:color w:val="auto"/>
                <w:kern w:val="0"/>
              </w:rPr>
            </w:pPr>
            <w:r>
              <w:rPr>
                <w:rFonts w:ascii="宋体" w:hAnsi="宋体" w:eastAsia="宋体" w:cs="宋体"/>
                <w:color w:val="auto"/>
                <w:kern w:val="0"/>
              </w:rPr>
              <w:t>增值税小规模纳税人中月销售额不超过2万元（按季纳税6万元）的企业和非企业性单位提供的应税服务免征。</w:t>
            </w:r>
            <w:r>
              <w:rPr>
                <w:rFonts w:hint="eastAsia" w:ascii="宋体" w:hAnsi="宋体" w:eastAsia="宋体" w:cs="宋体"/>
                <w:color w:val="auto"/>
                <w:kern w:val="0"/>
              </w:rPr>
              <w:t>自2019年7月1日至2024年12月31日，对归属我省收入的文化事业建设费，按照缴纳义务人应缴费额的50%减征。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5" w:hRule="atLeast"/>
          <w:jc w:val="center"/>
        </w:trPr>
        <w:tc>
          <w:tcPr>
            <w:tcW w:w="50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9</w:t>
            </w:r>
          </w:p>
        </w:tc>
        <w:tc>
          <w:tcPr>
            <w:tcW w:w="1299"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地方水库移民扶持基金（含大中型水库库区基金、小型水库移民</w:t>
            </w:r>
            <w:r>
              <w:rPr>
                <w:rFonts w:hint="eastAsia" w:ascii="宋体" w:hAnsi="宋体" w:eastAsia="宋体" w:cs="宋体"/>
                <w:color w:val="auto"/>
                <w:kern w:val="0"/>
                <w:lang w:eastAsia="zh-CN"/>
              </w:rPr>
              <w:t>后期</w:t>
            </w:r>
            <w:r>
              <w:rPr>
                <w:rFonts w:hint="eastAsia" w:ascii="宋体" w:hAnsi="宋体" w:eastAsia="宋体" w:cs="宋体"/>
                <w:color w:val="auto"/>
                <w:kern w:val="0"/>
              </w:rPr>
              <w:t>扶</w:t>
            </w:r>
            <w:r>
              <w:rPr>
                <w:rFonts w:hint="eastAsia" w:ascii="宋体" w:hAnsi="宋体" w:eastAsia="宋体" w:cs="宋体"/>
                <w:color w:val="auto"/>
                <w:kern w:val="0"/>
                <w:highlight w:val="none"/>
                <w:lang w:val="en-US" w:eastAsia="zh-CN"/>
              </w:rPr>
              <w:t>持资</w:t>
            </w:r>
            <w:r>
              <w:rPr>
                <w:rFonts w:hint="eastAsia" w:ascii="宋体" w:hAnsi="宋体" w:eastAsia="宋体" w:cs="宋体"/>
                <w:color w:val="auto"/>
                <w:kern w:val="0"/>
              </w:rPr>
              <w:t>金）</w:t>
            </w:r>
          </w:p>
        </w:tc>
        <w:tc>
          <w:tcPr>
            <w:tcW w:w="9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大中型水利水电工程建设征地补偿和移民安置条例》，监察部、人事部、财政部令第13号，国发〔2006〕17号，财综〔2007〕26号，财综〔2008〕29号，财综〔2009〕51号，财综函〔2010〕39号，财企〔2012〕315号，财综〔2013〕103号，财税〔2015〕80号，财税〔2016〕11号，财税〔2017〕18号，陕财税〔2017〕43号，财税〔2018〕39号，陕财税〔2018〕7号，陕价商发〔2018〕75号，陕财办税〔2020〕5号</w:t>
            </w:r>
          </w:p>
        </w:tc>
        <w:tc>
          <w:tcPr>
            <w:tcW w:w="962"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税务机关</w:t>
            </w:r>
          </w:p>
        </w:tc>
        <w:tc>
          <w:tcPr>
            <w:tcW w:w="2365" w:type="dxa"/>
            <w:noWrap w:val="0"/>
            <w:vAlign w:val="center"/>
          </w:tcPr>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lang w:eastAsia="zh-CN"/>
              </w:rPr>
              <w:t>大中型水库库区基金从我省境内有发电收入的大中型水库发电收入中筹集；</w:t>
            </w:r>
          </w:p>
          <w:p>
            <w:pPr>
              <w:widowControl/>
              <w:ind w:firstLine="200" w:firstLineChars="100"/>
              <w:rPr>
                <w:rFonts w:hint="default" w:ascii="宋体" w:hAnsi="宋体" w:eastAsia="宋体" w:cs="宋体"/>
                <w:color w:val="auto"/>
                <w:kern w:val="0"/>
                <w:lang w:val="en-US"/>
              </w:rPr>
            </w:pPr>
            <w:r>
              <w:rPr>
                <w:rFonts w:hint="eastAsia" w:ascii="宋体" w:hAnsi="宋体" w:eastAsia="宋体" w:cs="宋体"/>
                <w:color w:val="auto"/>
                <w:kern w:val="0"/>
                <w:lang w:eastAsia="zh-CN"/>
              </w:rPr>
              <w:t>小型水库移民后期扶持资金按陕西电网销售电价中扣除农业生产用电、农业排灌用电、居民生活用电后的全部销售电量提取。</w:t>
            </w:r>
          </w:p>
        </w:tc>
        <w:tc>
          <w:tcPr>
            <w:tcW w:w="3158" w:type="dxa"/>
            <w:noWrap w:val="0"/>
            <w:vAlign w:val="center"/>
          </w:tcPr>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）大中型水库库区基金征收标准</w:t>
            </w:r>
            <w:r>
              <w:rPr>
                <w:rFonts w:hint="eastAsia" w:ascii="宋体" w:hAnsi="宋体" w:eastAsia="宋体" w:cs="宋体"/>
                <w:color w:val="auto"/>
                <w:kern w:val="0"/>
              </w:rPr>
              <w:t>每千瓦时</w:t>
            </w:r>
            <w:r>
              <w:rPr>
                <w:rFonts w:hint="eastAsia" w:ascii="宋体" w:hAnsi="宋体" w:eastAsia="宋体" w:cs="宋体"/>
                <w:color w:val="auto"/>
                <w:kern w:val="0"/>
                <w:lang w:val="en-US" w:eastAsia="zh-CN"/>
              </w:rPr>
              <w:t>8</w:t>
            </w:r>
            <w:r>
              <w:rPr>
                <w:rFonts w:hint="eastAsia" w:ascii="宋体" w:hAnsi="宋体" w:eastAsia="宋体" w:cs="宋体"/>
                <w:color w:val="auto"/>
                <w:kern w:val="0"/>
              </w:rPr>
              <w:t>厘</w:t>
            </w:r>
            <w:r>
              <w:rPr>
                <w:rFonts w:hint="eastAsia" w:ascii="宋体" w:hAnsi="宋体" w:eastAsia="宋体" w:cs="宋体"/>
                <w:color w:val="auto"/>
                <w:kern w:val="0"/>
                <w:lang w:eastAsia="zh-CN"/>
              </w:rPr>
              <w:t>；</w:t>
            </w:r>
          </w:p>
          <w:p>
            <w:pPr>
              <w:widowControl/>
              <w:ind w:firstLine="200" w:firstLineChars="100"/>
              <w:rPr>
                <w:rFonts w:hint="eastAsia" w:ascii="宋体" w:hAnsi="宋体" w:eastAsia="宋体" w:cs="宋体"/>
                <w:color w:val="auto"/>
                <w:kern w:val="0"/>
                <w:lang w:val="en-US"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）小型水库移民后期扶持资金征收标准每千瓦</w:t>
            </w:r>
            <w:r>
              <w:rPr>
                <w:rFonts w:hint="eastAsia" w:ascii="宋体" w:hAnsi="宋体" w:eastAsia="宋体" w:cs="宋体"/>
                <w:color w:val="auto"/>
                <w:kern w:val="0"/>
                <w:lang w:val="en-US" w:eastAsia="zh-CN"/>
              </w:rPr>
              <w:t>0.05分，2018年</w:t>
            </w:r>
            <w:r>
              <w:rPr>
                <w:rFonts w:hint="eastAsia" w:ascii="宋体" w:hAnsi="宋体" w:eastAsia="宋体" w:cs="宋体"/>
                <w:color w:val="auto"/>
                <w:kern w:val="0"/>
              </w:rPr>
              <w:t>陕价商发〔2018〕75号</w:t>
            </w:r>
            <w:r>
              <w:rPr>
                <w:rFonts w:hint="eastAsia" w:ascii="宋体" w:hAnsi="宋体" w:eastAsia="宋体" w:cs="宋体"/>
                <w:color w:val="auto"/>
                <w:kern w:val="0"/>
                <w:lang w:eastAsia="zh-CN"/>
              </w:rPr>
              <w:t>文件将标准降为</w:t>
            </w:r>
            <w:r>
              <w:rPr>
                <w:rFonts w:hint="eastAsia" w:ascii="宋体" w:hAnsi="宋体" w:eastAsia="宋体" w:cs="宋体"/>
                <w:color w:val="auto"/>
                <w:kern w:val="0"/>
                <w:lang w:val="en-US" w:eastAsia="zh-CN"/>
              </w:rPr>
              <w:t>0分</w:t>
            </w:r>
            <w:r>
              <w:rPr>
                <w:rFonts w:hint="eastAsia" w:ascii="宋体" w:hAnsi="宋体" w:eastAsia="宋体" w:cs="宋体"/>
                <w:color w:val="auto"/>
                <w:kern w:val="0"/>
                <w:lang w:eastAsia="zh-CN"/>
              </w:rPr>
              <w:t>。</w:t>
            </w:r>
          </w:p>
        </w:tc>
        <w:tc>
          <w:tcPr>
            <w:tcW w:w="1537"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59" w:hRule="atLeast"/>
          <w:jc w:val="center"/>
        </w:trPr>
        <w:tc>
          <w:tcPr>
            <w:tcW w:w="505" w:type="dxa"/>
            <w:tcBorders>
              <w:bottom w:val="single" w:color="auto" w:sz="4" w:space="0"/>
            </w:tcBorders>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10</w:t>
            </w:r>
          </w:p>
        </w:tc>
        <w:tc>
          <w:tcPr>
            <w:tcW w:w="1299" w:type="dxa"/>
            <w:tcBorders>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残疾人就业保障金</w:t>
            </w:r>
          </w:p>
        </w:tc>
        <w:tc>
          <w:tcPr>
            <w:tcW w:w="905" w:type="dxa"/>
            <w:tcBorders>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765" w:type="dxa"/>
            <w:tcBorders>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残疾人保障法》，《残疾人就业条例》，财综字〔1995〕5号，财综〔2001〕16号，财综〔2001〕18号，财税〔2015〕72号，陕财办综〔2016〕85号，财税〔2017〕18号，陕财办综〔2017〕2号，陕财税〔2017〕17号，财税〔2018〕39号，陕财税〔2018〕7号，陕财办税〔2020〕1号</w:t>
            </w:r>
          </w:p>
        </w:tc>
        <w:tc>
          <w:tcPr>
            <w:tcW w:w="962" w:type="dxa"/>
            <w:tcBorders>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lang w:val="en-US" w:eastAsia="zh-CN"/>
              </w:rPr>
              <w:t>所在地</w:t>
            </w:r>
            <w:r>
              <w:rPr>
                <w:rFonts w:hint="eastAsia" w:ascii="宋体" w:hAnsi="宋体" w:eastAsia="宋体" w:cs="宋体"/>
                <w:color w:val="auto"/>
                <w:kern w:val="0"/>
              </w:rPr>
              <w:t>税务机关</w:t>
            </w:r>
          </w:p>
        </w:tc>
        <w:tc>
          <w:tcPr>
            <w:tcW w:w="2365" w:type="dxa"/>
            <w:tcBorders>
              <w:bottom w:val="single" w:color="auto" w:sz="4" w:space="0"/>
            </w:tcBorders>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用人单位安排残疾人就业达不到</w:t>
            </w:r>
            <w:r>
              <w:rPr>
                <w:rFonts w:hint="eastAsia" w:ascii="宋体" w:hAnsi="宋体" w:eastAsia="宋体" w:cs="宋体"/>
                <w:color w:val="auto"/>
                <w:kern w:val="0"/>
                <w:lang w:eastAsia="zh-CN"/>
              </w:rPr>
              <w:t>本单位在职职工总数</w:t>
            </w:r>
            <w:r>
              <w:rPr>
                <w:rFonts w:hint="eastAsia" w:ascii="宋体" w:hAnsi="宋体" w:eastAsia="宋体" w:cs="宋体"/>
                <w:color w:val="auto"/>
                <w:kern w:val="0"/>
                <w:lang w:val="en-US" w:eastAsia="zh-CN"/>
              </w:rPr>
              <w:t>1.5%</w:t>
            </w:r>
            <w:r>
              <w:rPr>
                <w:rFonts w:hint="eastAsia" w:ascii="宋体" w:hAnsi="宋体" w:eastAsia="宋体" w:cs="宋体"/>
                <w:color w:val="auto"/>
                <w:kern w:val="0"/>
              </w:rPr>
              <w:t>比例的，应当缴纳残疾人就业保障金</w:t>
            </w:r>
            <w:r>
              <w:rPr>
                <w:rFonts w:hint="eastAsia" w:ascii="宋体" w:hAnsi="宋体" w:eastAsia="宋体" w:cs="宋体"/>
                <w:color w:val="auto"/>
                <w:kern w:val="0"/>
                <w:lang w:eastAsia="zh-CN"/>
              </w:rPr>
              <w:t>。</w:t>
            </w:r>
          </w:p>
        </w:tc>
        <w:tc>
          <w:tcPr>
            <w:tcW w:w="3158" w:type="dxa"/>
            <w:tcBorders>
              <w:bottom w:val="single" w:color="auto" w:sz="4" w:space="0"/>
            </w:tcBorders>
            <w:noWrap w:val="0"/>
            <w:vAlign w:val="center"/>
          </w:tcPr>
          <w:p>
            <w:pPr>
              <w:widowControl/>
              <w:ind w:firstLine="400" w:firstLineChars="200"/>
              <w:rPr>
                <w:rFonts w:hint="eastAsia" w:ascii="宋体" w:hAnsi="宋体" w:eastAsia="宋体" w:cs="宋体"/>
                <w:color w:val="auto"/>
                <w:kern w:val="0"/>
              </w:rPr>
            </w:pPr>
            <w:r>
              <w:rPr>
                <w:rFonts w:hint="eastAsia" w:ascii="宋体" w:hAnsi="宋体" w:eastAsia="宋体" w:cs="宋体"/>
                <w:color w:val="auto"/>
                <w:kern w:val="0"/>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p>
            <w:pPr>
              <w:widowControl/>
              <w:ind w:firstLine="400" w:firstLineChars="200"/>
              <w:rPr>
                <w:rFonts w:hint="eastAsia" w:ascii="宋体" w:hAnsi="宋体" w:eastAsia="宋体" w:cs="宋体"/>
                <w:color w:val="auto"/>
                <w:kern w:val="0"/>
              </w:rPr>
            </w:pPr>
            <w:r>
              <w:rPr>
                <w:rFonts w:hint="eastAsia" w:ascii="宋体" w:hAnsi="宋体" w:eastAsia="宋体" w:cs="宋体"/>
                <w:color w:val="auto"/>
                <w:kern w:val="0"/>
              </w:rPr>
              <w:t>自2018年4月1日起，残疾人就业保障金征收标准上限由当地社会平均工资的3倍降低至2倍。自2020年1月1日至2022年12月31日，用人单位安排残疾人就业的比例达到1%（含）以上，但未达到1.5%的，按规定应缴费额的50%缴纳残疾人就业保障金；1%以下的，按规定应缴费的90%缴纳</w:t>
            </w:r>
            <w:r>
              <w:rPr>
                <w:rFonts w:hint="eastAsia" w:ascii="宋体" w:hAnsi="宋体" w:eastAsia="宋体" w:cs="宋体"/>
                <w:color w:val="auto"/>
                <w:kern w:val="0"/>
                <w:lang w:eastAsia="zh-CN"/>
              </w:rPr>
              <w:t>。</w:t>
            </w:r>
            <w:r>
              <w:rPr>
                <w:rFonts w:hint="eastAsia" w:ascii="宋体" w:hAnsi="宋体" w:eastAsia="宋体" w:cs="宋体"/>
                <w:color w:val="auto"/>
                <w:kern w:val="0"/>
              </w:rPr>
              <w:t>自2020年1月1日起至2022年12月31日，在职职工人数在30人（含）以下的企业，暂免征收残疾人就业保障金。</w:t>
            </w:r>
          </w:p>
          <w:p>
            <w:pPr>
              <w:widowControl/>
              <w:ind w:firstLine="400" w:firstLineChars="200"/>
              <w:rPr>
                <w:rFonts w:hint="eastAsia" w:ascii="宋体" w:hAnsi="宋体" w:eastAsia="宋体" w:cs="宋体"/>
                <w:color w:val="auto"/>
                <w:kern w:val="0"/>
              </w:rPr>
            </w:pPr>
          </w:p>
          <w:p>
            <w:pPr>
              <w:widowControl/>
              <w:ind w:firstLine="200" w:firstLineChars="100"/>
              <w:rPr>
                <w:rFonts w:hint="eastAsia" w:ascii="宋体" w:hAnsi="宋体" w:eastAsia="宋体" w:cs="宋体"/>
                <w:color w:val="auto"/>
                <w:kern w:val="0"/>
              </w:rPr>
            </w:pPr>
          </w:p>
        </w:tc>
        <w:tc>
          <w:tcPr>
            <w:tcW w:w="1537" w:type="dxa"/>
            <w:tcBorders>
              <w:bottom w:val="single" w:color="auto" w:sz="4" w:space="0"/>
            </w:tcBorders>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5" w:hRule="atLeast"/>
          <w:jc w:val="center"/>
        </w:trPr>
        <w:tc>
          <w:tcPr>
            <w:tcW w:w="505" w:type="dxa"/>
            <w:tcBorders>
              <w:top w:val="single" w:color="auto" w:sz="4" w:space="0"/>
              <w:left w:val="single" w:color="auto" w:sz="4" w:space="0"/>
              <w:bottom w:val="single" w:color="auto" w:sz="4" w:space="0"/>
            </w:tcBorders>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11</w:t>
            </w:r>
          </w:p>
        </w:tc>
        <w:tc>
          <w:tcPr>
            <w:tcW w:w="1299" w:type="dxa"/>
            <w:tcBorders>
              <w:top w:val="single" w:color="auto" w:sz="4" w:space="0"/>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森林植被恢复费</w:t>
            </w:r>
          </w:p>
        </w:tc>
        <w:tc>
          <w:tcPr>
            <w:tcW w:w="905" w:type="dxa"/>
            <w:tcBorders>
              <w:top w:val="single" w:color="auto" w:sz="4" w:space="0"/>
              <w:bottom w:val="single" w:color="auto" w:sz="4" w:space="0"/>
            </w:tcBorders>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tcBorders>
              <w:top w:val="single" w:color="auto" w:sz="4" w:space="0"/>
              <w:bottom w:val="single" w:color="auto" w:sz="4" w:space="0"/>
            </w:tcBorders>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《森林法》，《森林法实施条例》，财综〔2002〕73号，财税〔2015〕122号，陕财办综〔2016〕58号，陕财税〔2021〕10号</w:t>
            </w:r>
          </w:p>
        </w:tc>
        <w:tc>
          <w:tcPr>
            <w:tcW w:w="962" w:type="dxa"/>
            <w:tcBorders>
              <w:top w:val="single" w:color="auto" w:sz="4" w:space="0"/>
              <w:bottom w:val="single" w:color="auto" w:sz="4" w:space="0"/>
            </w:tcBorders>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县级以上自然资源部门</w:t>
            </w:r>
          </w:p>
        </w:tc>
        <w:tc>
          <w:tcPr>
            <w:tcW w:w="2365" w:type="dxa"/>
            <w:tcBorders>
              <w:top w:val="single" w:color="auto" w:sz="4" w:space="0"/>
              <w:bottom w:val="single" w:color="auto" w:sz="4" w:space="0"/>
            </w:tcBorders>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凡勘查、开采矿藏和修建道路、水利、电力、通讯等各项建设工程需要占用、征用或者临时占用林地，经县级以上林业主管部门审核同意或批准的用地单位</w:t>
            </w:r>
          </w:p>
        </w:tc>
        <w:tc>
          <w:tcPr>
            <w:tcW w:w="3158" w:type="dxa"/>
            <w:tcBorders>
              <w:top w:val="single" w:color="auto" w:sz="4" w:space="0"/>
              <w:bottom w:val="single" w:color="auto" w:sz="4" w:space="0"/>
            </w:tcBorders>
            <w:noWrap w:val="0"/>
            <w:vAlign w:val="center"/>
          </w:tcPr>
          <w:p>
            <w:pPr>
              <w:widowControl/>
              <w:ind w:left="0" w:leftChars="0" w:firstLine="200" w:firstLineChars="10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1</w:t>
            </w:r>
            <w:r>
              <w:rPr>
                <w:rFonts w:hint="eastAsia" w:ascii="宋体" w:hAnsi="宋体" w:eastAsia="宋体" w:cs="宋体"/>
                <w:color w:val="auto"/>
                <w:kern w:val="0"/>
              </w:rPr>
              <w:t>)郁闭度0.2以上的乔木林地（含采伐迹地、火烧迹地</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下同</w:t>
            </w:r>
            <w:r>
              <w:rPr>
                <w:rFonts w:hint="eastAsia" w:ascii="宋体" w:hAnsi="宋体" w:eastAsia="宋体" w:cs="宋体"/>
                <w:color w:val="auto"/>
                <w:kern w:val="0"/>
              </w:rPr>
              <w:t>）、竹林地、苗圃地</w:t>
            </w:r>
            <w:r>
              <w:rPr>
                <w:rFonts w:hint="eastAsia" w:ascii="宋体" w:hAnsi="宋体" w:eastAsia="宋体" w:cs="宋体"/>
                <w:color w:val="auto"/>
                <w:kern w:val="0"/>
                <w:lang w:eastAsia="zh-CN"/>
              </w:rPr>
              <w:t>，</w:t>
            </w:r>
            <w:r>
              <w:rPr>
                <w:rFonts w:hint="eastAsia" w:ascii="宋体" w:hAnsi="宋体" w:eastAsia="宋体" w:cs="宋体"/>
                <w:color w:val="auto"/>
                <w:kern w:val="0"/>
              </w:rPr>
              <w:t>每平方米收取12元；灌木林地、疏林地、未成林造林地，每平方米收取8元；无立木林地等其它林地每平方米4元。</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2</w:t>
            </w:r>
            <w:r>
              <w:rPr>
                <w:rFonts w:hint="eastAsia" w:ascii="宋体" w:hAnsi="宋体" w:eastAsia="宋体" w:cs="宋体"/>
                <w:color w:val="auto"/>
                <w:kern w:val="0"/>
              </w:rPr>
              <w:t>）国家和地方公益林林地，郁闭度0.2以上的乔木林地、竹林地、苗圃地</w:t>
            </w:r>
            <w:r>
              <w:rPr>
                <w:rFonts w:hint="eastAsia" w:ascii="宋体" w:hAnsi="宋体" w:eastAsia="宋体" w:cs="宋体"/>
                <w:color w:val="auto"/>
                <w:kern w:val="0"/>
                <w:lang w:eastAsia="zh-CN"/>
              </w:rPr>
              <w:t>，</w:t>
            </w:r>
            <w:r>
              <w:rPr>
                <w:rFonts w:hint="eastAsia" w:ascii="宋体" w:hAnsi="宋体" w:eastAsia="宋体" w:cs="宋体"/>
                <w:color w:val="auto"/>
                <w:kern w:val="0"/>
              </w:rPr>
              <w:t>每平方米收取24元；灌木林地、疏林地、未成林造林地，每平方米收取16元；无立木林地等其它林地每平方</w:t>
            </w:r>
            <w:r>
              <w:rPr>
                <w:rFonts w:hint="eastAsia" w:ascii="宋体" w:hAnsi="宋体" w:eastAsia="宋体" w:cs="宋体"/>
                <w:color w:val="auto"/>
                <w:kern w:val="0"/>
                <w:lang w:eastAsia="zh-CN"/>
              </w:rPr>
              <w:t>米</w:t>
            </w:r>
            <w:r>
              <w:rPr>
                <w:rFonts w:hint="eastAsia" w:ascii="宋体" w:hAnsi="宋体" w:eastAsia="宋体" w:cs="宋体"/>
                <w:color w:val="auto"/>
                <w:kern w:val="0"/>
              </w:rPr>
              <w:t>8元。</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3</w:t>
            </w:r>
            <w:r>
              <w:rPr>
                <w:rFonts w:hint="eastAsia" w:ascii="宋体" w:hAnsi="宋体" w:eastAsia="宋体" w:cs="宋体"/>
                <w:color w:val="auto"/>
                <w:kern w:val="0"/>
              </w:rPr>
              <w:t>）城市及城市规划区内的林地，郁闭度0.2以上的乔木林地、竹林地、苗圃地</w:t>
            </w:r>
            <w:r>
              <w:rPr>
                <w:rFonts w:hint="eastAsia" w:ascii="宋体" w:hAnsi="宋体" w:eastAsia="宋体" w:cs="宋体"/>
                <w:color w:val="auto"/>
                <w:kern w:val="0"/>
                <w:lang w:eastAsia="zh-CN"/>
              </w:rPr>
              <w:t>，</w:t>
            </w:r>
            <w:r>
              <w:rPr>
                <w:rFonts w:hint="eastAsia" w:ascii="宋体" w:hAnsi="宋体" w:eastAsia="宋体" w:cs="宋体"/>
                <w:color w:val="auto"/>
                <w:kern w:val="0"/>
              </w:rPr>
              <w:t>每平方米收取24元；灌木林地、疏林地、未成林造林地，每平方米收取16元；无立木林地等其它林地每平方</w:t>
            </w:r>
            <w:r>
              <w:rPr>
                <w:rFonts w:hint="eastAsia" w:ascii="宋体" w:hAnsi="宋体" w:eastAsia="宋体" w:cs="宋体"/>
                <w:color w:val="auto"/>
                <w:kern w:val="0"/>
                <w:lang w:eastAsia="zh-CN"/>
              </w:rPr>
              <w:t>米</w:t>
            </w:r>
            <w:r>
              <w:rPr>
                <w:rFonts w:hint="eastAsia" w:ascii="宋体" w:hAnsi="宋体" w:eastAsia="宋体" w:cs="宋体"/>
                <w:color w:val="auto"/>
                <w:kern w:val="0"/>
              </w:rPr>
              <w:t>8元。</w:t>
            </w:r>
          </w:p>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4</w:t>
            </w:r>
            <w:r>
              <w:rPr>
                <w:rFonts w:hint="eastAsia" w:ascii="宋体" w:hAnsi="宋体" w:eastAsia="宋体" w:cs="宋体"/>
                <w:color w:val="auto"/>
                <w:kern w:val="0"/>
              </w:rPr>
              <w:t>）城市规划区以外的林地，按使用林地的建设项目性质，实行不同征收标准。</w:t>
            </w:r>
            <w:r>
              <w:rPr>
                <w:rFonts w:hint="eastAsia" w:ascii="宋体" w:hAnsi="宋体" w:eastAsia="宋体" w:cs="宋体"/>
                <w:color w:val="auto"/>
                <w:kern w:val="0"/>
                <w:lang w:val="en-US" w:eastAsia="zh-CN"/>
              </w:rPr>
              <w:t>具体标准见</w:t>
            </w:r>
            <w:r>
              <w:rPr>
                <w:rFonts w:hint="eastAsia" w:ascii="宋体" w:hAnsi="宋体" w:eastAsia="宋体" w:cs="宋体"/>
                <w:color w:val="auto"/>
                <w:kern w:val="0"/>
              </w:rPr>
              <w:t>陕财税〔2021〕10号</w:t>
            </w:r>
            <w:r>
              <w:rPr>
                <w:rFonts w:hint="eastAsia" w:ascii="宋体" w:hAnsi="宋体" w:eastAsia="宋体" w:cs="宋体"/>
                <w:color w:val="auto"/>
                <w:kern w:val="0"/>
                <w:lang w:eastAsia="zh-CN"/>
              </w:rPr>
              <w:t>。</w:t>
            </w:r>
          </w:p>
          <w:p>
            <w:pPr>
              <w:widowControl/>
              <w:ind w:firstLine="200" w:firstLineChars="10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如果在城市规划区内，又是公益林地，收费标准为第（</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）款基本收费标准的</w:t>
            </w:r>
            <w:r>
              <w:rPr>
                <w:rFonts w:hint="eastAsia" w:ascii="宋体" w:hAnsi="宋体" w:eastAsia="宋体" w:cs="宋体"/>
                <w:color w:val="auto"/>
                <w:kern w:val="0"/>
                <w:lang w:val="en-US" w:eastAsia="zh-CN"/>
              </w:rPr>
              <w:t>4倍。</w:t>
            </w:r>
          </w:p>
        </w:tc>
        <w:tc>
          <w:tcPr>
            <w:tcW w:w="1537" w:type="dxa"/>
            <w:tcBorders>
              <w:top w:val="single" w:color="auto" w:sz="4" w:space="0"/>
              <w:bottom w:val="single" w:color="auto" w:sz="4" w:space="0"/>
              <w:right w:val="single" w:color="auto" w:sz="4" w:space="0"/>
            </w:tcBorders>
            <w:noWrap w:val="0"/>
            <w:vAlign w:val="center"/>
          </w:tcPr>
          <w:p>
            <w:pPr>
              <w:widowControl/>
              <w:ind w:firstLine="0" w:firstLineChars="0"/>
              <w:rPr>
                <w:rFonts w:hint="default" w:ascii="宋体" w:hAnsi="宋体" w:eastAsia="宋体" w:cs="宋体"/>
                <w:color w:val="auto"/>
                <w:kern w:val="0"/>
                <w:lang w:val="en-US" w:eastAsia="zh-CN"/>
              </w:rPr>
            </w:pPr>
          </w:p>
        </w:tc>
      </w:tr>
    </w:tbl>
    <w:p>
      <w:pPr>
        <w:widowControl/>
        <w:tabs>
          <w:tab w:val="left" w:pos="641"/>
          <w:tab w:val="left" w:pos="1257"/>
          <w:tab w:val="left" w:pos="2504"/>
          <w:tab w:val="left" w:pos="3868"/>
        </w:tabs>
        <w:snapToGrid w:val="0"/>
        <w:ind w:firstLine="0" w:firstLineChars="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附件2</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bCs/>
          <w:color w:val="auto"/>
          <w:kern w:val="0"/>
          <w:sz w:val="32"/>
          <w:szCs w:val="32"/>
        </w:rPr>
      </w:pPr>
      <w:r>
        <w:rPr>
          <w:rFonts w:hint="eastAsia" w:ascii="方正小标宋_GBK" w:hAnsi="方正小标宋_GBK" w:eastAsia="方正小标宋_GBK" w:cs="方正小标宋_GBK"/>
          <w:bCs/>
          <w:color w:val="auto"/>
          <w:kern w:val="0"/>
          <w:sz w:val="32"/>
          <w:szCs w:val="32"/>
          <w:lang w:eastAsia="zh-CN"/>
        </w:rPr>
        <w:t>安康市执行的</w:t>
      </w:r>
      <w:r>
        <w:rPr>
          <w:rFonts w:hint="eastAsia" w:ascii="方正小标宋_GBK" w:hAnsi="方正小标宋_GBK" w:eastAsia="方正小标宋_GBK" w:cs="方正小标宋_GBK"/>
          <w:bCs/>
          <w:color w:val="auto"/>
          <w:kern w:val="0"/>
          <w:sz w:val="32"/>
          <w:szCs w:val="32"/>
        </w:rPr>
        <w:t>行政事业性收费目录清单</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line="240" w:lineRule="exact"/>
        <w:ind w:firstLine="0" w:firstLineChars="0"/>
        <w:jc w:val="center"/>
        <w:textAlignment w:val="auto"/>
        <w:rPr>
          <w:rFonts w:hint="eastAsia" w:ascii="方正小标宋_GBK" w:hAnsi="方正小标宋_GBK" w:eastAsia="方正小标宋_GBK" w:cs="方正小标宋_GBK"/>
          <w:bCs/>
          <w:color w:val="auto"/>
          <w:kern w:val="0"/>
          <w:sz w:val="44"/>
          <w:szCs w:val="44"/>
        </w:rPr>
      </w:pP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69"/>
        <w:gridCol w:w="669"/>
        <w:gridCol w:w="570"/>
        <w:gridCol w:w="1695"/>
        <w:gridCol w:w="930"/>
        <w:gridCol w:w="3030"/>
        <w:gridCol w:w="1131"/>
        <w:gridCol w:w="1155"/>
        <w:gridCol w:w="3000"/>
        <w:gridCol w:w="1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8" w:hRule="atLeast"/>
          <w:tblHeader/>
          <w:jc w:val="center"/>
        </w:trPr>
        <w:tc>
          <w:tcPr>
            <w:tcW w:w="869"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序号</w:t>
            </w:r>
          </w:p>
        </w:tc>
        <w:tc>
          <w:tcPr>
            <w:tcW w:w="669"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部门</w:t>
            </w:r>
          </w:p>
        </w:tc>
        <w:tc>
          <w:tcPr>
            <w:tcW w:w="570"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项目序号</w:t>
            </w:r>
          </w:p>
        </w:tc>
        <w:tc>
          <w:tcPr>
            <w:tcW w:w="1695"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收费项目名称</w:t>
            </w:r>
          </w:p>
        </w:tc>
        <w:tc>
          <w:tcPr>
            <w:tcW w:w="930"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资金管</w:t>
            </w:r>
          </w:p>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理方式</w:t>
            </w:r>
          </w:p>
        </w:tc>
        <w:tc>
          <w:tcPr>
            <w:tcW w:w="3030"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政策依据</w:t>
            </w:r>
          </w:p>
        </w:tc>
        <w:tc>
          <w:tcPr>
            <w:tcW w:w="1131"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执收部门（单位）</w:t>
            </w:r>
          </w:p>
        </w:tc>
        <w:tc>
          <w:tcPr>
            <w:tcW w:w="1155"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收费对象</w:t>
            </w:r>
          </w:p>
        </w:tc>
        <w:tc>
          <w:tcPr>
            <w:tcW w:w="3000"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征收标准</w:t>
            </w:r>
          </w:p>
        </w:tc>
        <w:tc>
          <w:tcPr>
            <w:tcW w:w="1402"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14451" w:type="dxa"/>
            <w:gridSpan w:val="10"/>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b/>
                <w:bCs/>
                <w:color w:val="auto"/>
                <w:kern w:val="0"/>
                <w:lang w:eastAsia="zh-CN"/>
              </w:rPr>
              <w:t>中央</w:t>
            </w:r>
            <w:r>
              <w:rPr>
                <w:rFonts w:hint="eastAsia" w:ascii="宋体" w:hAnsi="宋体" w:eastAsia="宋体" w:cs="宋体"/>
                <w:b/>
                <w:bCs/>
                <w:color w:val="auto"/>
                <w:kern w:val="0"/>
                <w:lang w:val="en-US" w:eastAsia="zh-CN"/>
              </w:rPr>
              <w:t>立</w:t>
            </w:r>
            <w:r>
              <w:rPr>
                <w:rFonts w:hint="eastAsia" w:ascii="宋体" w:hAnsi="宋体" w:eastAsia="宋体" w:cs="宋体"/>
                <w:b/>
                <w:bCs/>
                <w:color w:val="auto"/>
                <w:kern w:val="0"/>
                <w:lang w:eastAsia="zh-CN"/>
              </w:rPr>
              <w:t>项（</w:t>
            </w:r>
            <w:r>
              <w:rPr>
                <w:rFonts w:hint="eastAsia" w:ascii="宋体" w:hAnsi="宋体" w:eastAsia="宋体" w:cs="宋体"/>
                <w:b/>
                <w:bCs/>
                <w:color w:val="auto"/>
                <w:kern w:val="0"/>
                <w:lang w:val="en-US" w:eastAsia="zh-CN"/>
              </w:rPr>
              <w:t>34项</w:t>
            </w:r>
            <w:r>
              <w:rPr>
                <w:rFonts w:hint="eastAsia" w:ascii="宋体" w:hAnsi="宋体" w:eastAsia="宋体" w:cs="宋体"/>
                <w:b/>
                <w:bCs/>
                <w:color w:val="auto"/>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一</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外交</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left="200" w:hanging="200" w:hangingChars="100"/>
              <w:rPr>
                <w:rFonts w:hint="eastAsia" w:ascii="宋体" w:hAnsi="宋体" w:eastAsia="宋体" w:cs="宋体"/>
                <w:color w:val="auto"/>
                <w:kern w:val="0"/>
              </w:rPr>
            </w:pPr>
          </w:p>
        </w:tc>
        <w:tc>
          <w:tcPr>
            <w:tcW w:w="570" w:type="dxa"/>
            <w:noWrap w:val="0"/>
            <w:vAlign w:val="center"/>
          </w:tcPr>
          <w:p>
            <w:pPr>
              <w:widowControl/>
              <w:ind w:left="200" w:hanging="200" w:hangingChars="100"/>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1695" w:type="dxa"/>
            <w:noWrap w:val="0"/>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认证费（含加急）</w:t>
            </w:r>
          </w:p>
        </w:tc>
        <w:tc>
          <w:tcPr>
            <w:tcW w:w="930" w:type="dxa"/>
            <w:noWrap w:val="0"/>
            <w:vAlign w:val="center"/>
          </w:tcPr>
          <w:p>
            <w:pPr>
              <w:widowControl/>
              <w:ind w:left="200" w:hanging="200" w:hangingChars="100"/>
              <w:jc w:val="left"/>
              <w:rPr>
                <w:rFonts w:hint="eastAsia" w:ascii="宋体" w:hAnsi="宋体" w:eastAsia="宋体" w:cs="宋体"/>
                <w:color w:val="auto"/>
                <w:kern w:val="0"/>
              </w:rPr>
            </w:pPr>
            <w:r>
              <w:rPr>
                <w:rFonts w:hint="eastAsia" w:ascii="宋体" w:hAnsi="宋体" w:eastAsia="宋体" w:cs="宋体"/>
                <w:color w:val="auto"/>
                <w:kern w:val="0"/>
              </w:rPr>
              <w:t>缴入中央</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和地方国</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库</w:t>
            </w:r>
          </w:p>
        </w:tc>
        <w:tc>
          <w:tcPr>
            <w:tcW w:w="3030" w:type="dxa"/>
            <w:noWrap w:val="0"/>
            <w:vAlign w:val="center"/>
          </w:tcPr>
          <w:p>
            <w:pPr>
              <w:widowControl/>
              <w:ind w:left="200" w:hanging="200" w:hangingChars="100"/>
              <w:jc w:val="both"/>
              <w:rPr>
                <w:rFonts w:hint="eastAsia" w:ascii="宋体" w:hAnsi="宋体" w:eastAsia="宋体" w:cs="宋体"/>
                <w:color w:val="auto"/>
                <w:kern w:val="0"/>
              </w:rPr>
            </w:pPr>
            <w:r>
              <w:rPr>
                <w:rFonts w:hint="eastAsia" w:ascii="宋体" w:hAnsi="宋体" w:eastAsia="宋体" w:cs="宋体"/>
                <w:color w:val="auto"/>
                <w:kern w:val="0"/>
              </w:rPr>
              <w:t>价费字〔1992〕198号，计价格</w:t>
            </w:r>
          </w:p>
          <w:p>
            <w:pPr>
              <w:widowControl/>
              <w:ind w:left="200" w:hanging="200" w:hangingChars="100"/>
              <w:jc w:val="both"/>
              <w:rPr>
                <w:rFonts w:hint="eastAsia" w:ascii="宋体" w:hAnsi="宋体" w:eastAsia="宋体" w:cs="宋体"/>
                <w:color w:val="auto"/>
                <w:kern w:val="0"/>
              </w:rPr>
            </w:pPr>
            <w:r>
              <w:rPr>
                <w:rFonts w:hint="eastAsia" w:ascii="宋体" w:hAnsi="宋体" w:eastAsia="宋体" w:cs="宋体"/>
                <w:color w:val="auto"/>
                <w:kern w:val="0"/>
              </w:rPr>
              <w:t>〔1999〕466号，财预〔2000〕127</w:t>
            </w:r>
          </w:p>
          <w:p>
            <w:pPr>
              <w:widowControl/>
              <w:ind w:left="200" w:hanging="200" w:hangingChars="100"/>
              <w:jc w:val="both"/>
              <w:rPr>
                <w:rFonts w:hint="eastAsia" w:ascii="宋体" w:hAnsi="宋体" w:eastAsia="宋体" w:cs="宋体"/>
                <w:color w:val="auto"/>
                <w:kern w:val="0"/>
              </w:rPr>
            </w:pPr>
            <w:r>
              <w:rPr>
                <w:rFonts w:hint="eastAsia" w:ascii="宋体" w:hAnsi="宋体" w:eastAsia="宋体" w:cs="宋体"/>
                <w:color w:val="auto"/>
                <w:kern w:val="0"/>
              </w:rPr>
              <w:t>号，财预〔2003〕470号</w:t>
            </w:r>
          </w:p>
        </w:tc>
        <w:tc>
          <w:tcPr>
            <w:tcW w:w="1131" w:type="dxa"/>
            <w:noWrap w:val="0"/>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外交部机关</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及驻外机构</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服务中心</w:t>
            </w:r>
          </w:p>
        </w:tc>
        <w:tc>
          <w:tcPr>
            <w:tcW w:w="1155" w:type="dxa"/>
            <w:noWrap w:val="0"/>
            <w:vAlign w:val="center"/>
          </w:tcPr>
          <w:p>
            <w:pPr>
              <w:widowControl/>
              <w:ind w:left="200" w:hanging="200" w:hangingChars="100"/>
              <w:jc w:val="left"/>
              <w:rPr>
                <w:rFonts w:hint="eastAsia" w:ascii="宋体" w:hAnsi="宋体" w:eastAsia="宋体" w:cs="宋体"/>
                <w:color w:val="auto"/>
                <w:kern w:val="0"/>
              </w:rPr>
            </w:pPr>
            <w:r>
              <w:rPr>
                <w:rFonts w:hint="eastAsia" w:ascii="宋体" w:hAnsi="宋体" w:eastAsia="宋体" w:cs="宋体"/>
                <w:color w:val="auto"/>
                <w:kern w:val="0"/>
              </w:rPr>
              <w:t>需办理证书</w:t>
            </w:r>
          </w:p>
          <w:p>
            <w:pPr>
              <w:widowControl/>
              <w:ind w:left="200" w:hanging="200" w:hangingChars="100"/>
              <w:jc w:val="left"/>
              <w:rPr>
                <w:rFonts w:hint="eastAsia" w:ascii="宋体" w:hAnsi="宋体" w:eastAsia="宋体" w:cs="宋体"/>
                <w:color w:val="auto"/>
                <w:kern w:val="0"/>
              </w:rPr>
            </w:pPr>
            <w:r>
              <w:rPr>
                <w:rFonts w:hint="eastAsia" w:ascii="宋体" w:hAnsi="宋体" w:eastAsia="宋体" w:cs="宋体"/>
                <w:color w:val="auto"/>
                <w:kern w:val="0"/>
              </w:rPr>
              <w:t>认证的出国</w:t>
            </w:r>
          </w:p>
          <w:p>
            <w:pPr>
              <w:widowControl/>
              <w:ind w:left="200" w:hanging="200" w:hangingChars="100"/>
              <w:jc w:val="left"/>
              <w:rPr>
                <w:rFonts w:hint="eastAsia" w:ascii="宋体" w:hAnsi="宋体" w:eastAsia="宋体" w:cs="宋体"/>
                <w:color w:val="auto"/>
                <w:kern w:val="0"/>
              </w:rPr>
            </w:pPr>
            <w:r>
              <w:rPr>
                <w:rFonts w:hint="eastAsia" w:ascii="宋体" w:hAnsi="宋体" w:eastAsia="宋体" w:cs="宋体"/>
                <w:color w:val="auto"/>
                <w:kern w:val="0"/>
              </w:rPr>
              <w:t>公民</w:t>
            </w:r>
          </w:p>
        </w:tc>
        <w:tc>
          <w:tcPr>
            <w:tcW w:w="3000" w:type="dxa"/>
            <w:noWrap w:val="0"/>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商业文件每份100元；民事类证</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书每证50元。当事人要求在1个</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工作日完成的，可另收加急费</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50元/份（证）。</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签证费</w:t>
            </w: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（1）代办外国签证（含加急，限于国家机关）</w:t>
            </w:r>
          </w:p>
        </w:tc>
        <w:tc>
          <w:tcPr>
            <w:tcW w:w="9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价费字〔1992〕198号，计价格〔1999〕466号，财综〔2003〕45号，陕价行函〔2011〕165号</w:t>
            </w:r>
          </w:p>
        </w:tc>
        <w:tc>
          <w:tcPr>
            <w:tcW w:w="1131" w:type="dxa"/>
            <w:noWrap w:val="0"/>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外交部机关</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及驻外机构</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服务中心</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需代办外国签证的单位和个人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因公出国签证代办费每证每国</w:t>
            </w:r>
            <w:r>
              <w:rPr>
                <w:rFonts w:hint="eastAsia" w:ascii="宋体" w:hAnsi="宋体" w:eastAsia="宋体" w:cs="宋体"/>
                <w:color w:val="auto"/>
                <w:lang w:val="en-US" w:eastAsia="zh-CN"/>
              </w:rPr>
              <w:t>300</w:t>
            </w:r>
            <w:r>
              <w:rPr>
                <w:rFonts w:hint="eastAsia" w:ascii="宋体" w:hAnsi="宋体" w:eastAsia="宋体" w:cs="宋体"/>
                <w:color w:val="auto"/>
              </w:rPr>
              <w:t>元。当事人要求当日办理完毕的，可另收加急费每证每国</w:t>
            </w:r>
            <w:r>
              <w:rPr>
                <w:rFonts w:hint="eastAsia" w:ascii="宋体" w:hAnsi="宋体" w:eastAsia="宋体" w:cs="宋体"/>
                <w:color w:val="auto"/>
                <w:lang w:val="en-US" w:eastAsia="zh-CN"/>
              </w:rPr>
              <w:t>150</w:t>
            </w:r>
            <w:r>
              <w:rPr>
                <w:rFonts w:hint="eastAsia" w:ascii="宋体" w:hAnsi="宋体" w:eastAsia="宋体" w:cs="宋体"/>
                <w:color w:val="auto"/>
              </w:rPr>
              <w:t>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（2）代填外国签证申请表（限于国家机关）</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价费字〔1992〕198号，计价格〔1999〕466号，财综〔2003〕45号，陕价行函〔2011〕165号</w:t>
            </w:r>
          </w:p>
        </w:tc>
        <w:tc>
          <w:tcPr>
            <w:tcW w:w="1131" w:type="dxa"/>
            <w:noWrap w:val="0"/>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外交部机关</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及驻外机构</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服务中心</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需代填外国签证申请表的国家机关</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每份10元。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二</w:t>
            </w:r>
          </w:p>
        </w:tc>
        <w:tc>
          <w:tcPr>
            <w:tcW w:w="669" w:type="dxa"/>
            <w:noWrap w:val="0"/>
            <w:vAlign w:val="center"/>
          </w:tcPr>
          <w:p>
            <w:pPr>
              <w:widowControl/>
              <w:ind w:firstLine="0" w:firstLineChars="0"/>
              <w:jc w:val="left"/>
              <w:rPr>
                <w:rFonts w:hint="eastAsia" w:ascii="宋体" w:hAnsi="宋体" w:eastAsia="宋体" w:cs="宋体"/>
                <w:color w:val="auto"/>
                <w:kern w:val="0"/>
                <w:lang w:eastAsia="zh-CN"/>
              </w:rPr>
            </w:pPr>
            <w:r>
              <w:rPr>
                <w:rFonts w:hint="eastAsia" w:ascii="宋体" w:hAnsi="宋体" w:eastAsia="宋体" w:cs="宋体"/>
                <w:color w:val="auto"/>
                <w:kern w:val="0"/>
              </w:rPr>
              <w:t>教</w:t>
            </w:r>
            <w:r>
              <w:rPr>
                <w:rFonts w:hint="eastAsia" w:ascii="宋体" w:hAnsi="宋体" w:eastAsia="宋体" w:cs="宋体"/>
                <w:color w:val="auto"/>
                <w:kern w:val="0"/>
                <w:lang w:eastAsia="zh-CN"/>
              </w:rPr>
              <w:t>体</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1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公办幼儿园保育教育费、住宿费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《幼儿园管理条例》，发改价格〔2011〕3207号，教财〔2020〕5号，陕发改价格〔2021〕390号</w:t>
            </w:r>
            <w:r>
              <w:rPr>
                <w:rFonts w:hint="eastAsia" w:ascii="宋体" w:hAnsi="宋体" w:eastAsia="宋体" w:cs="宋体"/>
                <w:color w:val="auto"/>
                <w:kern w:val="0"/>
                <w:lang w:eastAsia="zh-CN"/>
              </w:rPr>
              <w:t>，安价发</w:t>
            </w:r>
            <w:r>
              <w:rPr>
                <w:rFonts w:hint="eastAsia" w:ascii="宋体" w:hAnsi="宋体" w:eastAsia="宋体" w:cs="宋体"/>
                <w:color w:val="auto"/>
                <w:kern w:val="0"/>
              </w:rPr>
              <w:t>〔20</w:t>
            </w:r>
            <w:r>
              <w:rPr>
                <w:rFonts w:hint="eastAsia" w:ascii="宋体" w:hAnsi="宋体" w:eastAsia="宋体" w:cs="宋体"/>
                <w:color w:val="auto"/>
                <w:kern w:val="0"/>
                <w:lang w:val="en-US" w:eastAsia="zh-CN"/>
              </w:rPr>
              <w:t>14</w:t>
            </w:r>
            <w:r>
              <w:rPr>
                <w:rFonts w:hint="eastAsia" w:ascii="宋体" w:hAnsi="宋体" w:eastAsia="宋体" w:cs="宋体"/>
                <w:color w:val="auto"/>
                <w:kern w:val="0"/>
              </w:rPr>
              <w:t>〕</w:t>
            </w:r>
            <w:r>
              <w:rPr>
                <w:rFonts w:hint="eastAsia" w:ascii="宋体" w:hAnsi="宋体" w:eastAsia="宋体" w:cs="宋体"/>
                <w:color w:val="auto"/>
                <w:kern w:val="0"/>
                <w:lang w:val="en-US" w:eastAsia="zh-CN"/>
              </w:rPr>
              <w:t>67号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公办幼儿园</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公办幼儿园入园幼儿</w:t>
            </w:r>
          </w:p>
        </w:tc>
        <w:tc>
          <w:tcPr>
            <w:tcW w:w="300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公办幼儿园保教费按幼儿园类别收取，每生每月分省级示范园</w:t>
            </w:r>
            <w:r>
              <w:rPr>
                <w:rFonts w:hint="eastAsia" w:ascii="宋体" w:hAnsi="宋体" w:eastAsia="宋体" w:cs="宋体"/>
                <w:color w:val="auto"/>
                <w:kern w:val="0"/>
                <w:lang w:val="en-US" w:eastAsia="zh-CN"/>
              </w:rPr>
              <w:t>230元、一类园190元、二类园150元、三类园110元、未入类80元五个标准（寒暑假开放的，最高上浮不超过30%）。</w:t>
            </w:r>
          </w:p>
        </w:tc>
        <w:tc>
          <w:tcPr>
            <w:tcW w:w="1402"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住宿费是指幼儿园在向过夜住宿的幼儿提供住宿服务（不含午休）而收取的费用。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06"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4</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普通高中住宿费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教育法》，教财〔1996〕101号，教财〔2003〕4号，陕价行发〔2006〕120号，陕价行发〔2006〕121号，教财〔2020〕5号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全日制普通高中学校、完全中学的高中部、初中学校附设的高中班学校。</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全日制普通高中学校、完全中学的高中部、初中学校附设的高中班学生</w:t>
            </w:r>
          </w:p>
        </w:tc>
        <w:tc>
          <w:tcPr>
            <w:tcW w:w="300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住宿费：</w:t>
            </w:r>
            <w:r>
              <w:rPr>
                <w:rFonts w:hint="eastAsia" w:ascii="宋体" w:hAnsi="宋体" w:eastAsia="宋体" w:cs="宋体"/>
                <w:color w:val="auto"/>
                <w:kern w:val="0"/>
                <w:lang w:val="en-US" w:eastAsia="zh-CN"/>
              </w:rPr>
              <w:t>300元/生.学期</w:t>
            </w:r>
          </w:p>
        </w:tc>
        <w:tc>
          <w:tcPr>
            <w:tcW w:w="1402"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11"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5</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中等职业学校学费、住宿费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教育法》，教财〔1996〕101号，教财〔2003〕4号，财综〔2004〕4号，陕教资〔2006〕53号，教财〔2020〕5号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中等职业学校</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中等职业学校学生</w:t>
            </w:r>
          </w:p>
        </w:tc>
        <w:tc>
          <w:tcPr>
            <w:tcW w:w="3000" w:type="dxa"/>
            <w:noWrap w:val="0"/>
            <w:vAlign w:val="center"/>
          </w:tcPr>
          <w:p>
            <w:pPr>
              <w:widowControl/>
              <w:ind w:firstLine="0" w:firstLineChars="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学费：文科700元/生.学期</w:t>
            </w:r>
          </w:p>
          <w:p>
            <w:pPr>
              <w:widowControl/>
              <w:ind w:firstLine="0" w:firstLineChars="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      理科900元/生.学期</w:t>
            </w:r>
          </w:p>
          <w:p>
            <w:pPr>
              <w:widowControl/>
              <w:ind w:firstLine="0" w:firstLineChars="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住宿费：180元/生.学期</w:t>
            </w:r>
          </w:p>
          <w:p>
            <w:pPr>
              <w:widowControl/>
              <w:ind w:firstLine="0" w:firstLineChars="0"/>
              <w:rPr>
                <w:rFonts w:hint="default" w:ascii="宋体" w:hAnsi="宋体" w:eastAsia="宋体" w:cs="宋体"/>
                <w:color w:val="000000"/>
                <w:kern w:val="0"/>
                <w:lang w:val="en-US" w:eastAsia="zh-CN"/>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75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6</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高等学校（含科研院所、各级党校等）学费、住宿费、委托培养费、函大电大夜大及短期培训费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教育法》，《高等教育法》，价费字〔1992〕367号，教财〔1992〕42号，教财〔1996〕101号，计办价格〔2000〕906号，计价格〔2002〕838号，教财〔2003〕4号，发改价格〔2003〕1011号，教财〔2005〕22号，发改价格〔2005〕2528号，教财〔2006〕2号，发改价格〔2006〕702号，陕教资〔2006〕53号，财教〔2013〕19号，发改价格〔2013〕887号，</w:t>
            </w:r>
            <w:r>
              <w:rPr>
                <w:rFonts w:hint="eastAsia" w:ascii="宋体" w:hAnsi="宋体" w:eastAsia="宋体" w:cs="宋体"/>
                <w:color w:val="auto"/>
                <w:spacing w:val="-2"/>
                <w:kern w:val="0"/>
              </w:rPr>
              <w:t>陕</w:t>
            </w:r>
            <w:r>
              <w:rPr>
                <w:rFonts w:hint="eastAsia" w:ascii="宋体" w:hAnsi="宋体" w:eastAsia="宋体" w:cs="宋体"/>
                <w:color w:val="auto"/>
                <w:spacing w:val="-2"/>
                <w:kern w:val="0"/>
                <w:lang w:eastAsia="zh-CN"/>
              </w:rPr>
              <w:t>价行发</w:t>
            </w:r>
            <w:r>
              <w:rPr>
                <w:rFonts w:hint="eastAsia" w:ascii="宋体" w:hAnsi="宋体" w:eastAsia="宋体" w:cs="宋体"/>
                <w:color w:val="auto"/>
                <w:spacing w:val="-2"/>
                <w:kern w:val="0"/>
              </w:rPr>
              <w:t>〔</w:t>
            </w:r>
            <w:r>
              <w:rPr>
                <w:rFonts w:hint="eastAsia" w:ascii="宋体" w:hAnsi="宋体" w:eastAsia="宋体" w:cs="宋体"/>
                <w:color w:val="auto"/>
                <w:spacing w:val="-2"/>
                <w:kern w:val="0"/>
                <w:lang w:val="en-US" w:eastAsia="zh-CN"/>
              </w:rPr>
              <w:t>2014</w:t>
            </w:r>
            <w:r>
              <w:rPr>
                <w:rFonts w:hint="eastAsia" w:ascii="宋体" w:hAnsi="宋体" w:eastAsia="宋体" w:cs="宋体"/>
                <w:color w:val="auto"/>
                <w:spacing w:val="-2"/>
                <w:kern w:val="0"/>
              </w:rPr>
              <w:t>〕</w:t>
            </w:r>
            <w:r>
              <w:rPr>
                <w:rFonts w:hint="eastAsia" w:ascii="宋体" w:hAnsi="宋体" w:eastAsia="宋体" w:cs="宋体"/>
                <w:color w:val="auto"/>
                <w:spacing w:val="-2"/>
                <w:kern w:val="0"/>
                <w:lang w:val="en-US" w:eastAsia="zh-CN"/>
              </w:rPr>
              <w:t>68</w:t>
            </w:r>
            <w:r>
              <w:rPr>
                <w:rFonts w:hint="eastAsia" w:ascii="宋体" w:hAnsi="宋体" w:eastAsia="宋体" w:cs="宋体"/>
                <w:color w:val="auto"/>
                <w:spacing w:val="-2"/>
                <w:kern w:val="0"/>
              </w:rPr>
              <w:t>号</w:t>
            </w:r>
            <w:r>
              <w:rPr>
                <w:rFonts w:hint="eastAsia" w:ascii="宋体" w:hAnsi="宋体" w:eastAsia="宋体" w:cs="宋体"/>
                <w:color w:val="auto"/>
                <w:spacing w:val="-2"/>
                <w:kern w:val="0"/>
                <w:lang w:eastAsia="zh-CN"/>
              </w:rPr>
              <w:t>，</w:t>
            </w:r>
            <w:r>
              <w:rPr>
                <w:rFonts w:hint="eastAsia" w:ascii="宋体" w:hAnsi="宋体" w:eastAsia="宋体" w:cs="宋体"/>
                <w:color w:val="auto"/>
                <w:kern w:val="0"/>
              </w:rPr>
              <w:t>教高〔2015〕6号，陕价服发〔2015〕32号，教财〔2020〕5号，陕发改价格〔2021〕784号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高等学校（含科研院所、各级党校等）</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高等学校学生</w:t>
            </w:r>
          </w:p>
        </w:tc>
        <w:tc>
          <w:tcPr>
            <w:tcW w:w="300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学费实行“新生新办法，老生老办法”，学费、住宿费标准详见文件。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2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7</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国家开放大学收费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教财厅〔2000〕110号，计价格〔2002〕838号，财办综〔2003〕203号，发改价格〔2009〕2555号，财综〔2014〕21号，教财〔2020〕5号</w:t>
            </w:r>
          </w:p>
        </w:tc>
        <w:tc>
          <w:tcPr>
            <w:tcW w:w="1131" w:type="dxa"/>
            <w:noWrap w:val="0"/>
            <w:vAlign w:val="center"/>
          </w:tcPr>
          <w:p>
            <w:pPr>
              <w:widowControl/>
              <w:ind w:firstLine="0" w:firstLineChars="0"/>
              <w:jc w:val="left"/>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国家开放大学</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国家开放大学学员</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highlight w:val="none"/>
              </w:rPr>
              <w:t>详见文件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三</w:t>
            </w:r>
          </w:p>
        </w:tc>
        <w:tc>
          <w:tcPr>
            <w:tcW w:w="669"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公安</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8</w:t>
            </w:r>
          </w:p>
        </w:tc>
        <w:tc>
          <w:tcPr>
            <w:tcW w:w="1695"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证照费</w:t>
            </w:r>
            <w:r>
              <w:rPr>
                <w:rFonts w:hint="eastAsia" w:ascii="宋体" w:hAnsi="宋体" w:eastAsia="宋体" w:cs="宋体"/>
                <w:color w:val="auto"/>
                <w:kern w:val="0"/>
                <w:lang w:val="en-US" w:eastAsia="zh-CN"/>
              </w:rPr>
              <w:t xml:space="preserve">   </w:t>
            </w: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4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（1）外国人证件费</w:t>
            </w: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价费字〔1992〕240号，</w:t>
            </w:r>
            <w:r>
              <w:rPr>
                <w:rFonts w:hint="eastAsia" w:ascii="宋体" w:hAnsi="宋体" w:eastAsia="宋体" w:cs="宋体"/>
                <w:color w:val="auto"/>
                <w:kern w:val="0"/>
                <w:lang w:eastAsia="zh-CN"/>
              </w:rPr>
              <w:t>价费字</w:t>
            </w:r>
            <w:r>
              <w:rPr>
                <w:rFonts w:hint="eastAsia" w:ascii="宋体" w:hAnsi="宋体" w:eastAsia="宋体" w:cs="宋体"/>
                <w:color w:val="auto"/>
                <w:kern w:val="0"/>
              </w:rPr>
              <w:t>〔</w:t>
            </w:r>
            <w:r>
              <w:rPr>
                <w:rFonts w:hint="default" w:ascii="宋体" w:hAnsi="宋体" w:eastAsia="宋体" w:cs="宋体"/>
                <w:color w:val="auto"/>
                <w:kern w:val="0"/>
                <w:lang w:val="en"/>
              </w:rPr>
              <w:t>1993</w:t>
            </w:r>
            <w:r>
              <w:rPr>
                <w:rFonts w:hint="eastAsia" w:ascii="宋体" w:hAnsi="宋体" w:eastAsia="宋体" w:cs="宋体"/>
                <w:color w:val="auto"/>
                <w:kern w:val="0"/>
              </w:rPr>
              <w:t>〕</w:t>
            </w:r>
            <w:r>
              <w:rPr>
                <w:rFonts w:hint="eastAsia" w:ascii="宋体" w:hAnsi="宋体" w:eastAsia="宋体" w:cs="宋体"/>
                <w:color w:val="auto"/>
                <w:kern w:val="0"/>
                <w:lang w:val="en-US" w:eastAsia="zh-CN"/>
              </w:rPr>
              <w:t>164号，</w:t>
            </w:r>
            <w:r>
              <w:rPr>
                <w:rFonts w:hint="eastAsia" w:ascii="宋体" w:hAnsi="宋体" w:eastAsia="宋体" w:cs="宋体"/>
                <w:color w:val="auto"/>
                <w:kern w:val="0"/>
              </w:rPr>
              <w:t>公通字〔2000〕99号，计价格〔2003〕392号，公明发〔2011〕470号，公境传〔2013〕640号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需办理入境证件的外国公民</w:t>
            </w: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72"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①居留许可</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财综〔2004〕60号，发改价格〔2004〕2230号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需办理入境居留许可证件的外国公民</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有效期不满1年的居留许可，每人400元;有效期1年(含1年)至3年以内的，每人800元;有效期3年(含3年)至5年(含5年)的，每人1000元。增加偕行人，每增加1人按上述相应标准收费;减少偕行人，收费标准为每人次200元;居留许可变更的，每次200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1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②永久居留申请</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财综〔2004〕32号，发改价格〔2004〕1267号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需办理入境永久居留申请证件的外国公民</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每人1500元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0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③永久居留身份证工本费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spacing w:val="-2"/>
                <w:kern w:val="0"/>
              </w:rPr>
            </w:pPr>
            <w:r>
              <w:rPr>
                <w:rFonts w:hint="eastAsia" w:ascii="宋体" w:hAnsi="宋体" w:eastAsia="宋体" w:cs="宋体"/>
                <w:color w:val="auto"/>
                <w:spacing w:val="-2"/>
                <w:kern w:val="0"/>
              </w:rPr>
              <w:t>财综〔2004〕32号，发改价格〔2004〕1267号，财税〔2018〕10号，陕财税〔2018〕2号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需办理入境永久居留证件的外国公民</w:t>
            </w:r>
          </w:p>
        </w:tc>
        <w:tc>
          <w:tcPr>
            <w:tcW w:w="3000" w:type="dxa"/>
            <w:noWrap w:val="0"/>
            <w:vAlign w:val="center"/>
          </w:tcPr>
          <w:p>
            <w:pPr>
              <w:widowControl/>
              <w:ind w:firstLine="0" w:firstLineChars="0"/>
              <w:rPr>
                <w:rFonts w:hint="eastAsia" w:ascii="宋体" w:hAnsi="宋体" w:eastAsia="宋体" w:cs="宋体"/>
                <w:color w:val="auto"/>
                <w:spacing w:val="-2"/>
                <w:kern w:val="0"/>
              </w:rPr>
            </w:pPr>
            <w:r>
              <w:rPr>
                <w:rFonts w:hint="eastAsia" w:ascii="宋体" w:hAnsi="宋体" w:eastAsia="宋体" w:cs="宋体"/>
                <w:color w:val="auto"/>
                <w:spacing w:val="-2"/>
                <w:kern w:val="0"/>
              </w:rPr>
              <w:t>外国人永久居留身份证每证300元，因有效期满、内容变更申请换发或者补发每证300元，丢失补领或损坏换领每证600元。</w:t>
            </w:r>
          </w:p>
        </w:tc>
        <w:tc>
          <w:tcPr>
            <w:tcW w:w="1402" w:type="dxa"/>
            <w:noWrap w:val="0"/>
            <w:vAlign w:val="center"/>
          </w:tcPr>
          <w:p>
            <w:pPr>
              <w:widowControl/>
              <w:ind w:firstLine="0" w:firstLineChars="0"/>
              <w:rPr>
                <w:rFonts w:hint="eastAsia" w:ascii="宋体" w:hAnsi="宋体" w:eastAsia="宋体" w:cs="宋体"/>
                <w:color w:val="auto"/>
                <w:spacing w:val="-2"/>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④出入境证</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公通字〔1996〕89号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155" w:type="dxa"/>
            <w:noWrap w:val="0"/>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需办理出</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入境证件</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的外国公</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民</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每证100元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⑤旅行证</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公通字〔1996〕89号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需办理入境旅行证件的外国公民</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每证50元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（2）公民出入境证件费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《护照法》，价费字〔1992〕240号，公通字〔2000〕99号，发改价格〔2017〕1186号，陕价费发〔2017〕75号，财税函〔2018〕1号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公安出入境管理部门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bidi="ar-SA"/>
              </w:rPr>
              <w:t>需办理出入境证件的公民</w:t>
            </w: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9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①因私护照</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价费字〔1993〕164号，计价格〔2000〕293号，发改价格〔2013〕1494号，陕价行发〔2013〕94号，发改价格〔2019〕914号，陕发改价格〔2019〕864号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需办理因私护照的公民</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每本120元</w:t>
            </w:r>
          </w:p>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②出入境通行证</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价费字〔1993〕164号，公通字〔2000〕99号，财综〔2008〕9号，发改价格〔2017〕1186号，陕价费发〔2017〕75号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需办理出入境证件的公民</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每证15元（一次有效）、50元(二次有效)、80元（多次有效）</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4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③往来（含前往）港澳通行证（含签注）</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计价格〔2002〕1097号，发改价格〔2005〕77号，发改价格〔2017〕1186号，陕价费发〔2017〕75号，发改价格〔2019〕914号，陕发改价格〔2019〕864号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需办理往来港澳通行证的公民</w:t>
            </w:r>
          </w:p>
        </w:tc>
        <w:tc>
          <w:tcPr>
            <w:tcW w:w="3000" w:type="dxa"/>
            <w:noWrap w:val="0"/>
            <w:vAlign w:val="center"/>
          </w:tcPr>
          <w:p>
            <w:pPr>
              <w:widowControl/>
              <w:ind w:firstLine="0" w:firstLineChars="0"/>
              <w:rPr>
                <w:rFonts w:hint="eastAsia" w:ascii="宋体" w:hAnsi="宋体" w:eastAsia="宋体" w:cs="宋体"/>
                <w:color w:val="auto"/>
                <w:kern w:val="0"/>
                <w:sz w:val="16"/>
                <w:szCs w:val="16"/>
              </w:rPr>
            </w:pPr>
            <w:r>
              <w:rPr>
                <w:rFonts w:hint="eastAsia" w:ascii="宋体" w:hAnsi="宋体" w:eastAsia="宋体" w:cs="宋体"/>
                <w:color w:val="auto"/>
                <w:kern w:val="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8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④港澳居民来往内地通行证（限于补发、换发）</w:t>
            </w:r>
          </w:p>
        </w:tc>
        <w:tc>
          <w:tcPr>
            <w:tcW w:w="9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财税〔2020〕46号，发改价格〔2020〕1516号，陕财税〔2020〕21号，陕发改价格〔2020〕1489号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需办理来往大陆通行证的港澳居民</w:t>
            </w:r>
          </w:p>
        </w:tc>
        <w:tc>
          <w:tcPr>
            <w:tcW w:w="3000" w:type="dxa"/>
            <w:noWrap w:val="0"/>
            <w:vAlign w:val="center"/>
          </w:tcPr>
          <w:p>
            <w:pPr>
              <w:widowControl/>
              <w:ind w:firstLine="0" w:firstLineChars="0"/>
              <w:rPr>
                <w:rFonts w:hint="eastAsia" w:ascii="宋体" w:hAnsi="宋体" w:eastAsia="宋体" w:cs="宋体"/>
                <w:color w:val="auto"/>
                <w:kern w:val="0"/>
                <w:sz w:val="18"/>
                <w:szCs w:val="18"/>
              </w:rPr>
            </w:pPr>
            <w:r>
              <w:rPr>
                <w:rFonts w:hint="eastAsia" w:ascii="宋体" w:hAnsi="宋体" w:eastAsia="宋体" w:cs="宋体"/>
                <w:color w:val="auto"/>
                <w:kern w:val="0"/>
                <w:sz w:val="20"/>
                <w:szCs w:val="20"/>
              </w:rPr>
              <w:t>港澳居民办理来往内地通行证补发、换发收费标准为成人每人350元，证件有效期10年；儿童每人230元，证件有效期5年。</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31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⑤</w:t>
            </w:r>
            <w:r>
              <w:rPr>
                <w:rFonts w:hint="eastAsia" w:ascii="宋体" w:hAnsi="宋体" w:eastAsia="宋体" w:cs="宋体"/>
                <w:color w:val="auto"/>
                <w:kern w:val="0"/>
              </w:rPr>
              <w:t>台湾居民来往大陆通行证</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计价格〔2001〕1835号，发改价格〔2004〕334号，发改价格〔2005〕1460号，财综〔2005〕58号，发改价格〔2011〕1389号，发改价格〔2017〕1186号，陕价费发〔2017〕75号，发改价格规〔2019〕1931号，陕发改价格〔2020〕494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需办理来往大陆通行证的台湾居民</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1402" w:type="dxa"/>
            <w:noWrap w:val="0"/>
            <w:vAlign w:val="center"/>
          </w:tcPr>
          <w:p>
            <w:pPr>
              <w:widowControl/>
              <w:ind w:firstLine="0" w:firstLineChars="0"/>
              <w:rPr>
                <w:rFonts w:hint="eastAsia" w:ascii="宋体" w:hAnsi="宋体" w:eastAsia="宋体" w:cs="宋体"/>
                <w:color w:val="auto"/>
                <w:kern w:val="0"/>
                <w:u w:val="single"/>
                <w:lang w:val="en-US" w:eastAsia="zh-CN"/>
              </w:rPr>
            </w:pPr>
          </w:p>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97"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⑥</w:t>
            </w:r>
            <w:r>
              <w:rPr>
                <w:rFonts w:hint="eastAsia" w:ascii="宋体" w:hAnsi="宋体" w:eastAsia="宋体" w:cs="宋体"/>
                <w:color w:val="auto"/>
                <w:kern w:val="0"/>
              </w:rPr>
              <w:t>台湾同胞定居证</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价费字〔1993〕164号，发改价格〔2004〕2839号，发改价格〔2017〕1186号，陕价费发〔2017〕75号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需办理台湾同胞定居证的个人。</w:t>
            </w:r>
          </w:p>
        </w:tc>
        <w:tc>
          <w:tcPr>
            <w:tcW w:w="3000" w:type="dxa"/>
            <w:noWrap w:val="0"/>
            <w:vAlign w:val="center"/>
          </w:tcPr>
          <w:p>
            <w:pPr>
              <w:widowControl/>
              <w:ind w:left="0" w:leftChars="0" w:firstLine="0" w:firstLineChars="0"/>
              <w:rPr>
                <w:rFonts w:hint="eastAsia" w:ascii="宋体" w:hAnsi="宋体" w:eastAsia="宋体" w:cs="宋体"/>
                <w:color w:val="auto"/>
                <w:kern w:val="0"/>
              </w:rPr>
            </w:pPr>
            <w:r>
              <w:rPr>
                <w:rFonts w:hint="eastAsia" w:ascii="宋体" w:hAnsi="宋体" w:eastAsia="宋体" w:cs="宋体"/>
                <w:color w:val="auto"/>
                <w:kern w:val="0"/>
              </w:rPr>
              <w:t>每证8元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8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⑦</w:t>
            </w:r>
            <w:r>
              <w:rPr>
                <w:rFonts w:hint="eastAsia" w:ascii="宋体" w:hAnsi="宋体" w:eastAsia="宋体" w:cs="宋体"/>
                <w:color w:val="auto"/>
                <w:kern w:val="0"/>
              </w:rPr>
              <w:t>大陆居民往来台湾通行证（含签注）</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价费字〔1993〕164号，计价格〔2001〕1835号，发改价格〔2016〕352号，发改价格〔2017〕1186号，陕价费发〔2017〕75号，发改价格规〔2019〕1931号，陕发改价格〔2020〕494号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需办理大陆居民往来台湾通行证的个人</w:t>
            </w:r>
          </w:p>
        </w:tc>
        <w:tc>
          <w:tcPr>
            <w:tcW w:w="3000" w:type="dxa"/>
            <w:noWrap w:val="0"/>
            <w:vAlign w:val="center"/>
          </w:tcPr>
          <w:p>
            <w:pPr>
              <w:widowControl/>
              <w:ind w:firstLine="0"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大陆居民电子往来台湾通行证（卡式）每证60元，一次有效往来通行证每证15元；前往台湾一次有效签注每件15元，多次有效签注每件80元。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51"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（3）户籍管理证件工本费（限于丢失、补办和过期失效重办）</w:t>
            </w:r>
          </w:p>
        </w:tc>
        <w:tc>
          <w:tcPr>
            <w:tcW w:w="930" w:type="dxa"/>
            <w:noWrap w:val="0"/>
            <w:vAlign w:val="center"/>
          </w:tcPr>
          <w:p>
            <w:pPr>
              <w:widowControl/>
              <w:ind w:firstLine="0" w:firstLineChars="0"/>
              <w:rPr>
                <w:rFonts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lang w:val="en-US" w:eastAsia="zh-CN" w:bidi="ar-SA"/>
              </w:rPr>
            </w:pPr>
            <w:r>
              <w:rPr>
                <w:rFonts w:hint="eastAsia" w:ascii="宋体" w:hAnsi="宋体" w:eastAsia="宋体" w:cs="宋体"/>
                <w:color w:val="auto"/>
                <w:kern w:val="0"/>
              </w:rPr>
              <w:t>《户口登记条例》，价费字〔1992〕240号，陕价费调发〔1996〕48号，财综〔2012〕97号，陕财办综〔2012〕174号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公安部门</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丢失、补办和过期失效需重办户籍管理证件的个人。</w:t>
            </w: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5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①户口簿工本费</w:t>
            </w:r>
          </w:p>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（限于丢失、损</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坏补办）</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《户口登记条例》，价费字〔1992〕240号，陕价费调发〔1996〕48号，财综〔2012〕97号，陕财办综〔2012〕174号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丢失、补办和过期失效需重办户籍管理证件的个人。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首次申领居民户口簿的，免征工本费；丢失、损坏补办居民户口簿的，每本6元。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2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②户口迁移证工本费（限于丢失、损坏补办和过期失效重办）</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《户口登记条例》，陕价涉发〔1994〕64号，财综〔2012〕97号，陕财办综〔2012〕174号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丢失、补办和过期失效需重办户籍管理证件的个人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丢失、损坏补办和过期失效重办户口迁移证的，每张4元。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7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户口准迁证工本费（限于丢失、损坏补办和过期失效重办）</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《户口登记条例》，陕价涉发〔1994〕64号，财综〔2012〕97号，陕财办综〔2012〕174号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丢失、补办和过期失效需重办户籍管理证件的个人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丢失、损坏补办和过期失效重办户口准迁证的，每张4元。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5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（4）居民身份证工本费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居民身份证法》，发改价格〔2003〕2322号，财综〔2004〕8号，发改价格〔2005〕436号，陕财办综〔2006〕15号，财综〔2007〕34号，陕财办综〔2007〕82号，陕财办综〔2013〕36号，财税〔2018〕37号，公治明发〔2018〕122号，陕财税〔2018〕6号</w:t>
            </w:r>
          </w:p>
        </w:tc>
        <w:tc>
          <w:tcPr>
            <w:tcW w:w="1131" w:type="dxa"/>
            <w:noWrap w:val="0"/>
            <w:vAlign w:val="center"/>
          </w:tcPr>
          <w:p>
            <w:pPr>
              <w:widowControl/>
              <w:ind w:left="0" w:leftChars="0" w:firstLine="0" w:firstLineChars="0"/>
              <w:rPr>
                <w:rFonts w:hint="eastAsia" w:ascii="宋体" w:hAnsi="宋体" w:eastAsia="宋体" w:cs="宋体"/>
                <w:color w:val="auto"/>
                <w:kern w:val="0"/>
                <w:lang w:eastAsia="zh-CN"/>
              </w:rPr>
            </w:pPr>
            <w:r>
              <w:rPr>
                <w:rFonts w:hint="eastAsia" w:ascii="宋体" w:hAnsi="宋体" w:eastAsia="宋体" w:cs="宋体"/>
                <w:color w:val="auto"/>
                <w:sz w:val="18"/>
                <w:szCs w:val="18"/>
                <w:shd w:val="clear" w:color="auto" w:fill="FFFFFF"/>
                <w:lang w:eastAsia="zh-CN"/>
              </w:rPr>
              <w:t>公安部门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Arial" w:hAnsi="Arial" w:eastAsia="宋体" w:cs="Arial"/>
                <w:color w:val="auto"/>
                <w:sz w:val="18"/>
                <w:szCs w:val="18"/>
                <w:shd w:val="clear" w:color="auto" w:fill="FFFFFF"/>
              </w:rPr>
              <w:t>换领、补领第二代居民身份证的居民</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对丢失补领或损坏换领第二代居民身份证的居民收取工本费每证40元。对换领第二代居民身份证的</w:t>
            </w:r>
            <w:r>
              <w:rPr>
                <w:rFonts w:hint="eastAsia" w:ascii="宋体" w:hAnsi="宋体" w:eastAsia="宋体" w:cs="宋体"/>
                <w:color w:val="auto"/>
                <w:kern w:val="0"/>
                <w:lang w:eastAsia="zh-CN"/>
              </w:rPr>
              <w:t>居</w:t>
            </w:r>
            <w:r>
              <w:rPr>
                <w:rFonts w:hint="eastAsia" w:ascii="宋体" w:hAnsi="宋体" w:eastAsia="宋体" w:cs="宋体"/>
                <w:color w:val="auto"/>
                <w:kern w:val="0"/>
              </w:rPr>
              <w:t>民收取工本费20元；对其他生活困难居民减半按10元征收。对属于低保户、特困户、优抚对象免收。办理临时第二代居民身份证收费标准为每证10元。</w:t>
            </w:r>
          </w:p>
        </w:tc>
        <w:tc>
          <w:tcPr>
            <w:tcW w:w="1402"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自2018年4月1日起，停征首次申领居民身份证工本费。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5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（5）机动车号牌工本费</w:t>
            </w:r>
          </w:p>
        </w:tc>
        <w:tc>
          <w:tcPr>
            <w:tcW w:w="930" w:type="dxa"/>
            <w:noWrap w:val="0"/>
            <w:vAlign w:val="center"/>
          </w:tcPr>
          <w:p>
            <w:pPr>
              <w:widowControl/>
              <w:ind w:firstLine="0" w:firstLineChars="0"/>
              <w:rPr>
                <w:rFonts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《道路交通安全法》，价费字〔1992〕240号，计价格〔1994〕783号，发改价格〔2004〕2831号，行业标准GA36-2014，发改价格规〔2019〕1931号，陕发改价格〔2020〕494号</w:t>
            </w:r>
          </w:p>
          <w:p>
            <w:pPr>
              <w:widowControl/>
              <w:ind w:firstLine="0" w:firstLineChars="0"/>
              <w:rPr>
                <w:rFonts w:hint="eastAsia" w:ascii="宋体" w:hAnsi="宋体" w:eastAsia="宋体" w:cs="宋体"/>
                <w:color w:val="auto"/>
                <w:kern w:val="0"/>
                <w:lang w:val="en-US" w:eastAsia="zh-CN" w:bidi="ar-SA"/>
              </w:rPr>
            </w:pPr>
          </w:p>
        </w:tc>
        <w:tc>
          <w:tcPr>
            <w:tcW w:w="1131" w:type="dxa"/>
            <w:noWrap w:val="0"/>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公安机关交通管理部门、农机部门</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需办理号牌的汽车、三轮汽车、摩托车、低速货车等机动车主</w:t>
            </w: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7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①号牌（含临时）</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发改价格〔2004〕2831号，发改价格规〔2019〕1931号，陕发改价格〔2020〕494号</w:t>
            </w:r>
          </w:p>
          <w:p>
            <w:pPr>
              <w:widowControl/>
              <w:ind w:firstLine="0" w:firstLineChars="0"/>
              <w:rPr>
                <w:rFonts w:hint="eastAsia" w:ascii="宋体" w:hAnsi="宋体" w:eastAsia="宋体" w:cs="宋体"/>
                <w:color w:val="auto"/>
                <w:kern w:val="0"/>
              </w:rPr>
            </w:pP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公安机关交通管理部门、农机部门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需办理号牌的汽车、三轮汽车、摩托车、低速货车等机动车主</w:t>
            </w:r>
          </w:p>
        </w:tc>
        <w:tc>
          <w:tcPr>
            <w:tcW w:w="3000" w:type="dxa"/>
            <w:noWrap w:val="0"/>
            <w:vAlign w:val="center"/>
          </w:tcPr>
          <w:p>
            <w:pPr>
              <w:widowControl/>
              <w:ind w:left="0" w:leftChars="0"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A、</w:t>
            </w:r>
            <w:r>
              <w:rPr>
                <w:rFonts w:hint="eastAsia" w:ascii="宋体" w:hAnsi="宋体" w:eastAsia="宋体" w:cs="宋体"/>
                <w:color w:val="auto"/>
                <w:kern w:val="0"/>
              </w:rPr>
              <w:t>汽车反光号牌每副100元、不反光号牌每副80元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B、</w:t>
            </w:r>
            <w:r>
              <w:rPr>
                <w:rFonts w:hint="eastAsia" w:ascii="宋体" w:hAnsi="宋体" w:eastAsia="宋体" w:cs="宋体"/>
                <w:color w:val="auto"/>
                <w:kern w:val="0"/>
              </w:rPr>
              <w:t>挂车反光号牌每面50元、不反光号牌每面30元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C、</w:t>
            </w:r>
            <w:r>
              <w:rPr>
                <w:rFonts w:hint="eastAsia" w:ascii="宋体" w:hAnsi="宋体" w:eastAsia="宋体" w:cs="宋体"/>
                <w:color w:val="auto"/>
                <w:kern w:val="0"/>
              </w:rPr>
              <w:t>三轮汽车、低速货车、拖拉机反光号牌每副40元、不反光号牌每副25元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D、</w:t>
            </w:r>
            <w:r>
              <w:rPr>
                <w:rFonts w:hint="eastAsia" w:ascii="宋体" w:hAnsi="宋体" w:eastAsia="宋体" w:cs="宋体"/>
                <w:color w:val="auto"/>
                <w:kern w:val="0"/>
              </w:rPr>
              <w:t>摩托车号牌每副35元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rPr>
            </w:pPr>
            <w:r>
              <w:rPr>
                <w:rFonts w:hint="eastAsia" w:ascii="宋体" w:hAnsi="宋体" w:eastAsia="宋体" w:cs="宋体"/>
                <w:color w:val="auto"/>
                <w:kern w:val="0"/>
                <w:lang w:val="en-US" w:eastAsia="zh-CN"/>
              </w:rPr>
              <w:t>E、</w:t>
            </w:r>
            <w:r>
              <w:rPr>
                <w:rFonts w:hint="eastAsia" w:ascii="宋体" w:hAnsi="宋体" w:eastAsia="宋体" w:cs="宋体"/>
                <w:color w:val="auto"/>
                <w:kern w:val="0"/>
              </w:rPr>
              <w:t>机动车临时号牌每张5元。</w:t>
            </w:r>
          </w:p>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上述号牌工本费均含号牌专用固封装置及号牌安装费用</w:t>
            </w:r>
            <w:r>
              <w:rPr>
                <w:rFonts w:hint="eastAsia" w:ascii="宋体" w:hAnsi="宋体" w:eastAsia="宋体" w:cs="宋体"/>
                <w:color w:val="auto"/>
                <w:kern w:val="0"/>
                <w:lang w:eastAsia="zh-CN"/>
              </w:rPr>
              <w:t>。</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②号牌专用固封装置</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发改价格〔2004〕2831号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公安机关交通管理部门、农机部门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需办理号牌的汽车、三轮汽车、摩托车、低速货车等机动车车主</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单独补发号牌专用固封装置，每个1元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21"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③号牌架</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发改价格〔2004〕2831号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公安机关交通管理部门、农机部门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需办理号牌的汽车、三轮汽车、摩托车、低速货车等机动车车主</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车主自愿安装号牌架的，铁质号牌架及同类产品每只5元（含号牌安装费），铝合金号牌架及同类产品每只10元（含号牌安装费）</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56"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（6）机动车行驶证、登记证、驾驶证工本费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发改价格〔2004〕2831号，发改价格〔2017〕1186号，陕价费发〔2017〕75号</w:t>
            </w:r>
          </w:p>
        </w:tc>
        <w:tc>
          <w:tcPr>
            <w:tcW w:w="1131"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公安机关交通管理部门</w:t>
            </w:r>
          </w:p>
        </w:tc>
        <w:tc>
          <w:tcPr>
            <w:tcW w:w="1155"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需办理机动车行驶证、登记证、驾驶证的车主</w:t>
            </w:r>
          </w:p>
        </w:tc>
        <w:tc>
          <w:tcPr>
            <w:tcW w:w="3000"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行驶证每本10元、临时行驶证每本10元，机动车登记证每证10元，驾驶证每证10元。</w:t>
            </w:r>
          </w:p>
        </w:tc>
        <w:tc>
          <w:tcPr>
            <w:tcW w:w="1402" w:type="dxa"/>
            <w:noWrap w:val="0"/>
            <w:vAlign w:val="center"/>
          </w:tcPr>
          <w:p>
            <w:pPr>
              <w:widowControl/>
              <w:spacing w:line="290" w:lineRule="exact"/>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0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（7）临时入境机动车号牌和行驶证、临时机动车驾驶许可工本费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发改价格〔2008〕1575号，发改价格〔2017〕1186号，陕价费发〔2017〕75号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公安机关交通管理部门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临时入境不超过三个月的境外机动车驾驶人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临时入境机动车号牌和行驶证每证10元；临时机动车驾驶许可每证10元。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16"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9</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外国人签证费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价费字〔1992〕240号，公通字〔1996〕89号，公通字〔2000〕99号，计价格〔2003〕392号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办理出入境签证的外国公民</w:t>
            </w:r>
          </w:p>
        </w:tc>
        <w:tc>
          <w:tcPr>
            <w:tcW w:w="3000" w:type="dxa"/>
            <w:noWrap w:val="0"/>
            <w:vAlign w:val="center"/>
          </w:tcPr>
          <w:p>
            <w:pPr>
              <w:widowControl/>
              <w:numPr>
                <w:ilvl w:val="0"/>
                <w:numId w:val="0"/>
              </w:numPr>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非对等国家签证人民币收费标准：零次</w:t>
            </w:r>
            <w:r>
              <w:rPr>
                <w:rFonts w:hint="eastAsia" w:ascii="宋体" w:hAnsi="宋体" w:eastAsia="宋体" w:cs="宋体"/>
                <w:color w:val="auto"/>
                <w:kern w:val="0"/>
                <w:lang w:val="en-US" w:eastAsia="zh-CN"/>
              </w:rPr>
              <w:t>160元，</w:t>
            </w:r>
            <w:r>
              <w:rPr>
                <w:rFonts w:hint="eastAsia" w:ascii="宋体" w:hAnsi="宋体" w:eastAsia="宋体" w:cs="宋体"/>
                <w:color w:val="auto"/>
                <w:kern w:val="0"/>
              </w:rPr>
              <w:t>一次签证168元</w:t>
            </w:r>
            <w:r>
              <w:rPr>
                <w:rFonts w:hint="eastAsia" w:ascii="宋体" w:hAnsi="宋体" w:eastAsia="宋体" w:cs="宋体"/>
                <w:color w:val="auto"/>
                <w:kern w:val="0"/>
                <w:lang w:eastAsia="zh-CN"/>
              </w:rPr>
              <w:t>，</w:t>
            </w:r>
            <w:r>
              <w:rPr>
                <w:rFonts w:hint="eastAsia" w:ascii="宋体" w:hAnsi="宋体" w:eastAsia="宋体" w:cs="宋体"/>
                <w:color w:val="auto"/>
                <w:kern w:val="0"/>
              </w:rPr>
              <w:t>二次签证252元</w:t>
            </w:r>
            <w:r>
              <w:rPr>
                <w:rFonts w:hint="eastAsia" w:ascii="宋体" w:hAnsi="宋体" w:eastAsia="宋体" w:cs="宋体"/>
                <w:color w:val="auto"/>
                <w:kern w:val="0"/>
                <w:lang w:eastAsia="zh-CN"/>
              </w:rPr>
              <w:t>，</w:t>
            </w:r>
            <w:r>
              <w:rPr>
                <w:rFonts w:hint="eastAsia" w:ascii="宋体" w:hAnsi="宋体" w:eastAsia="宋体" w:cs="宋体"/>
                <w:color w:val="auto"/>
                <w:kern w:val="0"/>
              </w:rPr>
              <w:t>签证延期160元</w:t>
            </w:r>
            <w:r>
              <w:rPr>
                <w:rFonts w:hint="eastAsia" w:ascii="宋体" w:hAnsi="宋体" w:eastAsia="宋体" w:cs="宋体"/>
                <w:color w:val="auto"/>
                <w:kern w:val="0"/>
                <w:lang w:eastAsia="zh-CN"/>
              </w:rPr>
              <w:t>，</w:t>
            </w:r>
            <w:r>
              <w:rPr>
                <w:rFonts w:hint="eastAsia" w:ascii="宋体" w:hAnsi="宋体" w:eastAsia="宋体" w:cs="宋体"/>
                <w:color w:val="auto"/>
                <w:kern w:val="0"/>
              </w:rPr>
              <w:t>半年多次（含多次）签证420元</w:t>
            </w:r>
            <w:r>
              <w:rPr>
                <w:rFonts w:hint="eastAsia" w:ascii="宋体" w:hAnsi="宋体" w:eastAsia="宋体" w:cs="宋体"/>
                <w:color w:val="auto"/>
                <w:kern w:val="0"/>
                <w:lang w:eastAsia="zh-CN"/>
              </w:rPr>
              <w:t>，</w:t>
            </w:r>
            <w:r>
              <w:rPr>
                <w:rFonts w:hint="eastAsia" w:ascii="宋体" w:hAnsi="宋体" w:eastAsia="宋体" w:cs="宋体"/>
                <w:color w:val="auto"/>
                <w:kern w:val="0"/>
              </w:rPr>
              <w:t>一年（含一年）至五年（含五年）多次签证672元</w:t>
            </w:r>
            <w:r>
              <w:rPr>
                <w:rFonts w:hint="eastAsia" w:ascii="宋体" w:hAnsi="宋体" w:eastAsia="宋体" w:cs="宋体"/>
                <w:color w:val="auto"/>
                <w:kern w:val="0"/>
                <w:lang w:eastAsia="zh-CN"/>
              </w:rPr>
              <w:t>，</w:t>
            </w:r>
            <w:r>
              <w:rPr>
                <w:rFonts w:hint="eastAsia" w:ascii="宋体" w:hAnsi="宋体" w:eastAsia="宋体" w:cs="宋体"/>
                <w:color w:val="auto"/>
                <w:kern w:val="0"/>
              </w:rPr>
              <w:t>签证停留期延期160元</w:t>
            </w:r>
            <w:r>
              <w:rPr>
                <w:rFonts w:hint="eastAsia" w:ascii="宋体" w:hAnsi="宋体" w:eastAsia="宋体" w:cs="宋体"/>
                <w:color w:val="auto"/>
                <w:kern w:val="0"/>
                <w:lang w:eastAsia="zh-CN"/>
              </w:rPr>
              <w:t>，</w:t>
            </w:r>
            <w:r>
              <w:rPr>
                <w:rFonts w:hint="eastAsia" w:ascii="宋体" w:hAnsi="宋体" w:eastAsia="宋体" w:cs="宋体"/>
                <w:color w:val="auto"/>
                <w:kern w:val="0"/>
              </w:rPr>
              <w:t>一次团体签证130元</w:t>
            </w:r>
            <w:r>
              <w:rPr>
                <w:rFonts w:hint="eastAsia" w:ascii="宋体" w:hAnsi="宋体" w:eastAsia="宋体" w:cs="宋体"/>
                <w:color w:val="auto"/>
                <w:kern w:val="0"/>
                <w:lang w:eastAsia="zh-CN"/>
              </w:rPr>
              <w:t>，</w:t>
            </w:r>
            <w:r>
              <w:rPr>
                <w:rFonts w:hint="eastAsia" w:ascii="宋体" w:hAnsi="宋体" w:eastAsia="宋体" w:cs="宋体"/>
                <w:color w:val="auto"/>
                <w:kern w:val="0"/>
              </w:rPr>
              <w:t>二次团体签证170元</w:t>
            </w:r>
            <w:r>
              <w:rPr>
                <w:rFonts w:hint="eastAsia" w:ascii="宋体" w:hAnsi="宋体" w:eastAsia="宋体" w:cs="宋体"/>
                <w:color w:val="auto"/>
                <w:kern w:val="0"/>
                <w:lang w:eastAsia="zh-CN"/>
              </w:rPr>
              <w:t>，</w:t>
            </w:r>
            <w:r>
              <w:rPr>
                <w:rFonts w:hint="eastAsia" w:ascii="宋体" w:hAnsi="宋体" w:eastAsia="宋体" w:cs="宋体"/>
                <w:color w:val="auto"/>
                <w:kern w:val="0"/>
              </w:rPr>
              <w:t>团体签证分离160元</w:t>
            </w:r>
            <w:r>
              <w:rPr>
                <w:rFonts w:hint="eastAsia" w:ascii="宋体" w:hAnsi="宋体" w:eastAsia="宋体" w:cs="宋体"/>
                <w:color w:val="auto"/>
                <w:kern w:val="0"/>
                <w:lang w:eastAsia="zh-CN"/>
              </w:rPr>
              <w:t>，</w:t>
            </w:r>
            <w:r>
              <w:rPr>
                <w:rFonts w:hint="eastAsia" w:ascii="宋体" w:hAnsi="宋体" w:eastAsia="宋体" w:cs="宋体"/>
                <w:color w:val="auto"/>
                <w:kern w:val="0"/>
              </w:rPr>
              <w:t>改变签证种类160元</w:t>
            </w:r>
            <w:r>
              <w:rPr>
                <w:rFonts w:hint="eastAsia" w:ascii="宋体" w:hAnsi="宋体" w:eastAsia="宋体" w:cs="宋体"/>
                <w:color w:val="auto"/>
                <w:kern w:val="0"/>
                <w:lang w:eastAsia="zh-CN"/>
              </w:rPr>
              <w:t>，</w:t>
            </w:r>
            <w:r>
              <w:rPr>
                <w:rFonts w:hint="eastAsia" w:ascii="宋体" w:hAnsi="宋体" w:eastAsia="宋体" w:cs="宋体"/>
                <w:color w:val="auto"/>
                <w:kern w:val="0"/>
              </w:rPr>
              <w:t>增加、减少携行人160元</w:t>
            </w:r>
            <w:r>
              <w:rPr>
                <w:rFonts w:hint="eastAsia" w:ascii="宋体" w:hAnsi="宋体" w:eastAsia="宋体" w:cs="宋体"/>
                <w:color w:val="auto"/>
                <w:kern w:val="0"/>
                <w:lang w:eastAsia="zh-CN"/>
              </w:rPr>
              <w:t>，</w:t>
            </w:r>
            <w:r>
              <w:rPr>
                <w:rFonts w:hint="eastAsia" w:ascii="宋体" w:hAnsi="宋体" w:eastAsia="宋体" w:cs="宋体"/>
                <w:color w:val="auto"/>
                <w:kern w:val="0"/>
              </w:rPr>
              <w:t>增加一次入境有效160元</w:t>
            </w:r>
            <w:r>
              <w:rPr>
                <w:rFonts w:hint="eastAsia" w:ascii="宋体" w:hAnsi="宋体" w:eastAsia="宋体" w:cs="宋体"/>
                <w:color w:val="auto"/>
                <w:kern w:val="0"/>
                <w:lang w:eastAsia="zh-CN"/>
              </w:rPr>
              <w:t>，</w:t>
            </w:r>
            <w:r>
              <w:rPr>
                <w:rFonts w:hint="eastAsia" w:ascii="宋体" w:hAnsi="宋体" w:eastAsia="宋体" w:cs="宋体"/>
                <w:color w:val="auto"/>
                <w:kern w:val="0"/>
              </w:rPr>
              <w:t>增加二次入境有效235元</w:t>
            </w:r>
            <w:r>
              <w:rPr>
                <w:rFonts w:hint="eastAsia" w:ascii="宋体" w:hAnsi="宋体" w:eastAsia="宋体" w:cs="宋体"/>
                <w:color w:val="auto"/>
                <w:kern w:val="0"/>
                <w:lang w:eastAsia="zh-CN"/>
              </w:rPr>
              <w:t>。</w:t>
            </w:r>
          </w:p>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（2）非对等国家签证外币收费标准，详见文件</w:t>
            </w:r>
          </w:p>
          <w:p>
            <w:pPr>
              <w:widowControl/>
              <w:ind w:firstLine="200" w:firstLineChars="100"/>
              <w:rPr>
                <w:rFonts w:hint="eastAsia" w:ascii="宋体" w:hAnsi="宋体" w:eastAsia="宋体" w:cs="宋体"/>
                <w:color w:val="auto"/>
                <w:kern w:val="0"/>
                <w:sz w:val="16"/>
                <w:szCs w:val="16"/>
              </w:rPr>
            </w:pP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（3）按国别对等收费的国家及收费标准，详见文件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96"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10</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中国国籍申请手续费（含证书费）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价费字〔1992〕240号，公通字〔1996〕89号，公通字〔2000〕99号，计价格〔2003〕392号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申请办理中国国籍的外国公民</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国籍申请手续费50元</w:t>
            </w:r>
            <w:r>
              <w:rPr>
                <w:rFonts w:hint="eastAsia" w:ascii="宋体" w:hAnsi="宋体" w:eastAsia="宋体" w:cs="宋体"/>
                <w:color w:val="auto"/>
                <w:kern w:val="0"/>
                <w:lang w:eastAsia="zh-CN"/>
              </w:rPr>
              <w:t>，</w:t>
            </w:r>
            <w:r>
              <w:rPr>
                <w:rFonts w:hint="eastAsia" w:ascii="宋体" w:hAnsi="宋体" w:eastAsia="宋体" w:cs="宋体"/>
                <w:color w:val="auto"/>
                <w:kern w:val="0"/>
              </w:rPr>
              <w:t>加入中国国籍证书200元</w:t>
            </w:r>
            <w:r>
              <w:rPr>
                <w:rFonts w:hint="eastAsia" w:ascii="宋体" w:hAnsi="宋体" w:eastAsia="宋体" w:cs="宋体"/>
                <w:color w:val="auto"/>
                <w:kern w:val="0"/>
                <w:lang w:eastAsia="zh-CN"/>
              </w:rPr>
              <w:t>，</w:t>
            </w:r>
            <w:r>
              <w:rPr>
                <w:rFonts w:hint="eastAsia" w:ascii="宋体" w:hAnsi="宋体" w:eastAsia="宋体" w:cs="宋体"/>
                <w:color w:val="auto"/>
                <w:kern w:val="0"/>
              </w:rPr>
              <w:t>退出中国国籍证书200元</w:t>
            </w:r>
            <w:r>
              <w:rPr>
                <w:rFonts w:hint="eastAsia" w:ascii="宋体" w:hAnsi="宋体" w:eastAsia="宋体" w:cs="宋体"/>
                <w:color w:val="auto"/>
                <w:kern w:val="0"/>
                <w:lang w:eastAsia="zh-CN"/>
              </w:rPr>
              <w:t>，</w:t>
            </w:r>
            <w:r>
              <w:rPr>
                <w:rFonts w:hint="eastAsia" w:ascii="宋体" w:hAnsi="宋体" w:eastAsia="宋体" w:cs="宋体"/>
                <w:color w:val="auto"/>
                <w:kern w:val="0"/>
              </w:rPr>
              <w:t>恢复中国国籍证书200元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5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四</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民政</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7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11</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殡葬收费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价费字〔1992〕249号，陕价行发〔2011〕154号，发改价格〔2012〕673号</w:t>
            </w:r>
            <w:r>
              <w:rPr>
                <w:rFonts w:hint="eastAsia" w:ascii="宋体" w:hAnsi="宋体" w:eastAsia="宋体" w:cs="宋体"/>
                <w:color w:val="auto"/>
                <w:kern w:val="0"/>
                <w:lang w:eastAsia="zh-CN"/>
              </w:rPr>
              <w:t>，安价发</w:t>
            </w:r>
            <w:r>
              <w:rPr>
                <w:rFonts w:hint="eastAsia" w:ascii="宋体" w:hAnsi="宋体" w:eastAsia="宋体" w:cs="宋体"/>
                <w:color w:val="auto"/>
                <w:kern w:val="0"/>
              </w:rPr>
              <w:t>〔</w:t>
            </w:r>
            <w:r>
              <w:rPr>
                <w:rFonts w:hint="eastAsia" w:ascii="宋体" w:hAnsi="宋体" w:eastAsia="宋体" w:cs="宋体"/>
                <w:color w:val="auto"/>
                <w:kern w:val="0"/>
                <w:lang w:val="en-US" w:eastAsia="zh-CN"/>
              </w:rPr>
              <w:t>2016</w:t>
            </w:r>
            <w:r>
              <w:rPr>
                <w:rFonts w:hint="eastAsia" w:ascii="宋体" w:hAnsi="宋体" w:eastAsia="宋体" w:cs="宋体"/>
                <w:color w:val="auto"/>
                <w:kern w:val="0"/>
              </w:rPr>
              <w:t>〕</w:t>
            </w:r>
            <w:r>
              <w:rPr>
                <w:rFonts w:hint="eastAsia" w:ascii="宋体" w:hAnsi="宋体" w:eastAsia="宋体" w:cs="宋体"/>
                <w:color w:val="auto"/>
                <w:kern w:val="0"/>
                <w:lang w:val="en-US" w:eastAsia="zh-CN"/>
              </w:rPr>
              <w:t>53号，安发改物价</w:t>
            </w:r>
            <w:r>
              <w:rPr>
                <w:rFonts w:hint="eastAsia" w:ascii="宋体" w:hAnsi="宋体" w:eastAsia="宋体" w:cs="宋体"/>
                <w:color w:val="auto"/>
                <w:kern w:val="0"/>
              </w:rPr>
              <w:t>〔</w:t>
            </w:r>
            <w:r>
              <w:rPr>
                <w:rFonts w:hint="eastAsia" w:ascii="宋体" w:hAnsi="宋体" w:eastAsia="宋体" w:cs="宋体"/>
                <w:color w:val="auto"/>
                <w:kern w:val="0"/>
                <w:lang w:val="en-US" w:eastAsia="zh-CN"/>
              </w:rPr>
              <w:t>2019</w:t>
            </w:r>
            <w:r>
              <w:rPr>
                <w:rFonts w:hint="eastAsia" w:ascii="宋体" w:hAnsi="宋体" w:eastAsia="宋体" w:cs="宋体"/>
                <w:color w:val="auto"/>
                <w:kern w:val="0"/>
              </w:rPr>
              <w:t>〕</w:t>
            </w:r>
            <w:r>
              <w:rPr>
                <w:rFonts w:hint="eastAsia" w:ascii="宋体" w:hAnsi="宋体" w:eastAsia="宋体" w:cs="宋体"/>
                <w:color w:val="auto"/>
                <w:kern w:val="0"/>
                <w:lang w:val="en-US" w:eastAsia="zh-CN"/>
              </w:rPr>
              <w:t>445号，平发改价格（2020）12号</w:t>
            </w:r>
          </w:p>
        </w:tc>
        <w:tc>
          <w:tcPr>
            <w:tcW w:w="113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民政部门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接受殡葬服务的遗属</w:t>
            </w:r>
          </w:p>
        </w:tc>
        <w:tc>
          <w:tcPr>
            <w:tcW w:w="300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lang w:eastAsia="zh-CN"/>
              </w:rPr>
              <w:t>遗体接运费</w:t>
            </w:r>
            <w:r>
              <w:rPr>
                <w:rFonts w:hint="eastAsia" w:ascii="宋体" w:hAnsi="宋体" w:eastAsia="宋体" w:cs="宋体"/>
                <w:color w:val="auto"/>
                <w:lang w:val="en-US" w:eastAsia="zh-CN"/>
              </w:rPr>
              <w:t>200元，基础运距30公里，超一公里加价7元；抬遗体费200元，无电梯3层以上（含3层）每层加收10元；遗体存放费每天100元；遗体火化费，正常遗体600元，干尸、遗骨和15岁以下300元；骨灰寄存费：单人位100元，双人位150元。</w:t>
            </w:r>
          </w:p>
        </w:tc>
        <w:tc>
          <w:tcPr>
            <w:tcW w:w="1402"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不包括经营性殡葬服务收费。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2"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五</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自然资源部门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7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12</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土地复垦费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《土地管理法》，《土地复垦条例》，财税〔2014〕77号，财政部 税务总局 发展改革委 民政部 商务部 卫生健康委公告2019年第76号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自然资源部门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在生产建设过程中对土地造成破坏的单位和个人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用地单位和个人根据土地复垦的工程量做出预算，经专家评审确定后，作为缴存依据。 </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9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土地闲置费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《土地管理法》，</w:t>
            </w:r>
            <w:r>
              <w:rPr>
                <w:rFonts w:hint="eastAsia" w:ascii="宋体" w:hAnsi="宋体" w:eastAsia="宋体" w:cs="宋体"/>
                <w:color w:val="auto"/>
                <w:kern w:val="0"/>
                <w:lang w:eastAsia="zh-CN"/>
              </w:rPr>
              <w:t>《中华人民共和国城市房地产管理法》</w:t>
            </w:r>
            <w:r>
              <w:rPr>
                <w:rFonts w:hint="eastAsia" w:ascii="宋体" w:hAnsi="宋体" w:eastAsia="宋体" w:cs="宋体"/>
                <w:color w:val="auto"/>
                <w:kern w:val="0"/>
              </w:rPr>
              <w:t>，国发〔2008〕3号，财税〔2014〕77号，财政部 税务总局 发展改革委 民政部 商务部 卫生健康委公告2019年第76号，国家税务总局公告2021年第12号，陕财税〔2021〕11号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超过国有建设用地使用权有偿使用合同或者划拨决定书约定、规定的动工开发日期满一年未动工开发的国有建设用地使用权人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2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14</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耕地开垦费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《土地管理法》，《土地管理法实施条例》，财税〔2014〕77号，陕国土资发〔2015〕11号，财政部 税务总局 发展改革委 民政部 商务部 卫生健康委公告2019年第76号，陕自然资发〔2020〕27号</w:t>
            </w:r>
          </w:p>
        </w:tc>
        <w:tc>
          <w:tcPr>
            <w:tcW w:w="1131"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自然资源部门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没有条件开垦或开垦的耕地不符合要求的占用耕地单位</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域内：耕地2.3万元/亩，水田2.6万元/亩；市域内：耕地4.6万元/亩，水田5.2万元/亩；跨市的中省重点项目：耕地6.9万元/亩，水田7.8万元/亩。跨市的其他项目：耕地9.2万元/亩，水田10.4万元/亩；补充耕地产能折算价每亩每百公斤0.3万元，涉及占用基本农田的补充耕地指标指导价按照两倍执行。</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0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15</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不动产登记收费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不动产登记机构</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bCs/>
                <w:color w:val="auto"/>
                <w:kern w:val="0"/>
              </w:rPr>
              <w:t>申请办理不动产登记的单位和个人</w:t>
            </w:r>
          </w:p>
        </w:tc>
        <w:tc>
          <w:tcPr>
            <w:tcW w:w="3000" w:type="dxa"/>
            <w:noWrap w:val="0"/>
            <w:vAlign w:val="center"/>
          </w:tcPr>
          <w:p>
            <w:pPr>
              <w:widowControl/>
              <w:ind w:firstLine="0" w:firstLineChars="0"/>
              <w:rPr>
                <w:rFonts w:hint="eastAsia" w:ascii="宋体" w:hAnsi="宋体" w:eastAsia="宋体" w:cs="宋体"/>
                <w:color w:val="auto"/>
                <w:kern w:val="0"/>
                <w:lang w:bidi="ar"/>
              </w:rPr>
            </w:pPr>
            <w:r>
              <w:rPr>
                <w:rFonts w:hint="eastAsia" w:ascii="宋体" w:hAnsi="宋体" w:eastAsia="宋体" w:cs="宋体"/>
                <w:color w:val="auto"/>
                <w:kern w:val="0"/>
              </w:rPr>
              <w:t>住宅类80元/件，非住宅类550元</w:t>
            </w:r>
            <w:r>
              <w:rPr>
                <w:rFonts w:hint="eastAsia" w:ascii="仿宋" w:hAnsi="仿宋" w:eastAsia="仿宋" w:cs="仿宋"/>
                <w:color w:val="auto"/>
                <w:kern w:val="0"/>
              </w:rPr>
              <w:t>/</w:t>
            </w:r>
            <w:r>
              <w:rPr>
                <w:rFonts w:hint="eastAsia" w:ascii="宋体" w:hAnsi="宋体" w:eastAsia="宋体" w:cs="宋体"/>
                <w:color w:val="auto"/>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4"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六</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住房城乡建设部门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hint="eastAsia" w:ascii="宋体" w:hAnsi="宋体" w:eastAsia="宋体" w:cs="宋体"/>
                <w:color w:val="auto"/>
                <w:kern w:val="0"/>
              </w:rPr>
            </w:pPr>
          </w:p>
        </w:tc>
        <w:tc>
          <w:tcPr>
            <w:tcW w:w="930" w:type="dxa"/>
            <w:noWrap w:val="0"/>
            <w:vAlign w:val="center"/>
          </w:tcPr>
          <w:p>
            <w:pPr>
              <w:widowControl/>
              <w:ind w:firstLine="0" w:firstLineChars="0"/>
              <w:rPr>
                <w:rFonts w:hint="eastAsia" w:ascii="宋体" w:hAnsi="宋体" w:eastAsia="宋体" w:cs="宋体"/>
                <w:color w:val="auto"/>
                <w:kern w:val="0"/>
              </w:rPr>
            </w:pPr>
          </w:p>
        </w:tc>
        <w:tc>
          <w:tcPr>
            <w:tcW w:w="3030" w:type="dxa"/>
            <w:noWrap w:val="0"/>
            <w:vAlign w:val="center"/>
          </w:tcPr>
          <w:p>
            <w:pPr>
              <w:widowControl/>
              <w:ind w:firstLine="0" w:firstLineChars="0"/>
              <w:rPr>
                <w:rFonts w:hint="eastAsia"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jc w:val="left"/>
              <w:rPr>
                <w:rFonts w:hint="eastAsia" w:ascii="宋体" w:hAnsi="宋体" w:eastAsia="宋体" w:cs="宋体"/>
                <w:bCs/>
                <w:color w:val="auto"/>
                <w:kern w:val="0"/>
              </w:rPr>
            </w:pP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2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16</w:t>
            </w:r>
          </w:p>
        </w:tc>
        <w:tc>
          <w:tcPr>
            <w:tcW w:w="169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污水处理费</w:t>
            </w:r>
          </w:p>
        </w:tc>
        <w:tc>
          <w:tcPr>
            <w:tcW w:w="9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《水污染防治法》，《</w:t>
            </w:r>
            <w:r>
              <w:rPr>
                <w:rFonts w:hint="eastAsia" w:ascii="宋体" w:hAnsi="宋体" w:eastAsia="宋体" w:cs="宋体"/>
                <w:color w:val="auto"/>
                <w:kern w:val="0"/>
                <w:lang w:eastAsia="zh-CN"/>
              </w:rPr>
              <w:t>城镇排水与污水处理条例</w:t>
            </w:r>
            <w:r>
              <w:rPr>
                <w:rFonts w:hint="eastAsia" w:ascii="宋体" w:hAnsi="宋体" w:eastAsia="宋体" w:cs="宋体"/>
                <w:color w:val="auto"/>
                <w:kern w:val="0"/>
              </w:rPr>
              <w:t>》，财税〔2014〕151号，发改价格〔2015〕119号，陕财办综〔2015〕46号，陕财办综〔2015〕104号，陕财办综〔2015〕157号，陕价商发〔2015〕38号，陕财办税〔2020〕11号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城镇排水主管部门</w:t>
            </w:r>
          </w:p>
        </w:tc>
        <w:tc>
          <w:tcPr>
            <w:tcW w:w="1155" w:type="dxa"/>
            <w:noWrap w:val="0"/>
            <w:vAlign w:val="center"/>
          </w:tcPr>
          <w:p>
            <w:pPr>
              <w:widowControl/>
              <w:ind w:firstLine="0" w:firstLineChars="0"/>
              <w:jc w:val="left"/>
              <w:rPr>
                <w:rFonts w:hint="eastAsia" w:ascii="宋体" w:hAnsi="宋体" w:eastAsia="宋体" w:cs="宋体"/>
                <w:bCs/>
                <w:color w:val="auto"/>
                <w:kern w:val="0"/>
              </w:rPr>
            </w:pPr>
            <w:r>
              <w:rPr>
                <w:rFonts w:hint="eastAsia" w:ascii="宋体" w:hAnsi="宋体" w:eastAsia="宋体" w:cs="宋体"/>
                <w:color w:val="auto"/>
                <w:kern w:val="0"/>
                <w:lang w:bidi="ar"/>
              </w:rPr>
              <w:t>向城镇排水与污水处理设施排放污水、废水的单位和个人。</w:t>
            </w:r>
          </w:p>
        </w:tc>
        <w:tc>
          <w:tcPr>
            <w:tcW w:w="3000" w:type="dxa"/>
            <w:noWrap w:val="0"/>
            <w:vAlign w:val="center"/>
          </w:tcPr>
          <w:p>
            <w:pPr>
              <w:widowControl/>
              <w:ind w:firstLine="0" w:firstLineChars="0"/>
              <w:jc w:val="left"/>
              <w:rPr>
                <w:color w:val="auto"/>
              </w:rPr>
            </w:pPr>
            <w:r>
              <w:rPr>
                <w:rFonts w:hint="eastAsia" w:ascii="宋体" w:hAnsi="宋体" w:eastAsia="宋体" w:cs="宋体"/>
                <w:color w:val="auto"/>
                <w:kern w:val="0"/>
                <w:lang w:bidi="ar"/>
              </w:rPr>
              <w:t>城市居民不低于0.95元/立方米，非居民不低于1.4元</w:t>
            </w:r>
            <w:r>
              <w:rPr>
                <w:rFonts w:hint="eastAsia" w:ascii="仿宋" w:hAnsi="仿宋" w:eastAsia="仿宋" w:cs="仿宋"/>
                <w:color w:val="auto"/>
                <w:kern w:val="0"/>
                <w:lang w:bidi="ar"/>
              </w:rPr>
              <w:t>/</w:t>
            </w:r>
            <w:r>
              <w:rPr>
                <w:rFonts w:hint="eastAsia" w:ascii="宋体" w:hAnsi="宋体" w:eastAsia="宋体" w:cs="宋体"/>
                <w:color w:val="auto"/>
                <w:kern w:val="0"/>
                <w:lang w:bidi="ar"/>
              </w:rPr>
              <w:t>立方米；县城及重点建制镇居民不低于0.85元</w:t>
            </w:r>
            <w:r>
              <w:rPr>
                <w:rFonts w:hint="eastAsia" w:ascii="仿宋" w:hAnsi="仿宋" w:eastAsia="仿宋" w:cs="仿宋"/>
                <w:color w:val="auto"/>
                <w:kern w:val="0"/>
                <w:lang w:bidi="ar"/>
              </w:rPr>
              <w:t>/</w:t>
            </w:r>
            <w:r>
              <w:rPr>
                <w:rFonts w:hint="eastAsia" w:ascii="宋体" w:hAnsi="宋体" w:eastAsia="宋体" w:cs="宋体"/>
                <w:color w:val="auto"/>
                <w:kern w:val="0"/>
                <w:lang w:bidi="ar"/>
              </w:rPr>
              <w:t>立方米，非居民不低于1.2元</w:t>
            </w:r>
            <w:r>
              <w:rPr>
                <w:rFonts w:hint="eastAsia" w:ascii="仿宋" w:hAnsi="仿宋" w:eastAsia="仿宋" w:cs="仿宋"/>
                <w:color w:val="auto"/>
                <w:kern w:val="0"/>
                <w:lang w:bidi="ar"/>
              </w:rPr>
              <w:t>/</w:t>
            </w:r>
            <w:r>
              <w:rPr>
                <w:rFonts w:hint="eastAsia" w:ascii="宋体" w:hAnsi="宋体" w:eastAsia="宋体" w:cs="宋体"/>
                <w:color w:val="auto"/>
                <w:kern w:val="0"/>
                <w:lang w:bidi="ar"/>
              </w:rPr>
              <w:t>立方米。</w:t>
            </w:r>
          </w:p>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财税〔2014〕151号明确作政府性基金</w:t>
            </w:r>
            <w:r>
              <w:rPr>
                <w:rFonts w:hint="eastAsia" w:ascii="宋体" w:hAnsi="宋体" w:eastAsia="宋体" w:cs="宋体"/>
                <w:color w:val="auto"/>
                <w:kern w:val="0"/>
                <w:lang w:eastAsia="zh-CN"/>
              </w:rPr>
              <w:t>预算</w:t>
            </w:r>
            <w:r>
              <w:rPr>
                <w:rFonts w:hint="eastAsia" w:ascii="宋体" w:hAnsi="宋体" w:eastAsia="宋体" w:cs="宋体"/>
                <w:color w:val="auto"/>
                <w:kern w:val="0"/>
              </w:rPr>
              <w:t>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17</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城镇垃圾处理费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《城市市容和环境卫生管理条例》，计价格〔2002〕872，号，国发〔2011〕9号，国家税务总局公告2021年第12号，陕财税〔2021〕11号</w:t>
            </w:r>
            <w:r>
              <w:rPr>
                <w:rFonts w:hint="eastAsia" w:ascii="宋体" w:hAnsi="宋体" w:eastAsia="宋体" w:cs="宋体"/>
                <w:color w:val="auto"/>
                <w:kern w:val="0"/>
                <w:lang w:eastAsia="zh-CN"/>
              </w:rPr>
              <w:t>，平价发（</w:t>
            </w:r>
            <w:r>
              <w:rPr>
                <w:rFonts w:hint="eastAsia" w:ascii="宋体" w:hAnsi="宋体" w:eastAsia="宋体" w:cs="宋体"/>
                <w:color w:val="auto"/>
                <w:kern w:val="0"/>
                <w:lang w:val="en-US" w:eastAsia="zh-CN"/>
              </w:rPr>
              <w:t>2004</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07号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产生垃圾的单位或个人</w:t>
            </w:r>
          </w:p>
        </w:tc>
        <w:tc>
          <w:tcPr>
            <w:tcW w:w="300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城区居民每户每月</w:t>
            </w:r>
            <w:r>
              <w:rPr>
                <w:rFonts w:hint="eastAsia" w:ascii="宋体" w:hAnsi="宋体" w:eastAsia="宋体" w:cs="宋体"/>
                <w:color w:val="auto"/>
                <w:kern w:val="0"/>
                <w:lang w:val="en-US" w:eastAsia="zh-CN"/>
              </w:rPr>
              <w:t>6.5元；党政机关事业单位按在职人数每人每月4元，学生每人每月0.5元，医院每床每月2元，诊所每平方每月2元；建筑垃圾按总造价2</w:t>
            </w:r>
            <w:r>
              <w:rPr>
                <w:rFonts w:hint="default" w:ascii="Arial" w:hAnsi="Arial" w:eastAsia="宋体" w:cs="Arial"/>
                <w:color w:val="auto"/>
                <w:kern w:val="0"/>
                <w:lang w:val="en-US" w:eastAsia="zh-CN"/>
              </w:rPr>
              <w:t>‰</w:t>
            </w:r>
            <w:r>
              <w:rPr>
                <w:rFonts w:hint="eastAsia" w:ascii="宋体" w:hAnsi="宋体" w:eastAsia="宋体" w:cs="宋体"/>
                <w:color w:val="auto"/>
                <w:kern w:val="0"/>
                <w:lang w:val="en-US" w:eastAsia="zh-CN"/>
              </w:rPr>
              <w:t>收取，经营单位每平方每月2元；营运车辆每月每吨2.5元，客运车辆6座以上（含6座）每座每月0.4元，6座以下每座每月0.6元，客运三轮每车每月2.5元。建制镇垃圾处理费收费标准按城区垃圾处理费标准的70%执行。</w:t>
            </w:r>
          </w:p>
        </w:tc>
        <w:tc>
          <w:tcPr>
            <w:tcW w:w="1402"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不包括企业化运作的垃圾处理收费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18</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城市道路占用、挖掘修复费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《城市道路管理条例》，建城〔1993〕410号，财税〔2015〕68号，陕建发〔2015〕141号，陕建发〔2015〕194号，陕财税〔2019〕26号，陕财办税〔2020〕17号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县级以上地方住房城乡建设部门（城管部门）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占用</w:t>
            </w:r>
            <w:r>
              <w:rPr>
                <w:rFonts w:hint="eastAsia" w:ascii="宋体" w:hAnsi="宋体" w:eastAsia="宋体" w:cs="宋体"/>
                <w:color w:val="auto"/>
                <w:kern w:val="0"/>
                <w:lang w:eastAsia="zh-CN"/>
              </w:rPr>
              <w:t>、挖掘</w:t>
            </w:r>
            <w:r>
              <w:rPr>
                <w:rFonts w:hint="eastAsia" w:ascii="宋体" w:hAnsi="宋体" w:eastAsia="宋体" w:cs="宋体"/>
                <w:color w:val="auto"/>
                <w:kern w:val="0"/>
              </w:rPr>
              <w:t>城市规划区道路的单位和个人</w:t>
            </w:r>
          </w:p>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城市道路占用费收费标准0.18-1.89元</w:t>
            </w:r>
            <w:r>
              <w:rPr>
                <w:rFonts w:hint="eastAsia" w:ascii="仿宋" w:hAnsi="仿宋" w:eastAsia="仿宋" w:cs="仿宋"/>
                <w:color w:val="auto"/>
                <w:kern w:val="0"/>
              </w:rPr>
              <w:t>/</w:t>
            </w:r>
            <w:r>
              <w:rPr>
                <w:rFonts w:hint="eastAsia" w:ascii="宋体" w:hAnsi="宋体" w:eastAsia="宋体" w:cs="宋体"/>
                <w:color w:val="auto"/>
                <w:kern w:val="0"/>
              </w:rPr>
              <w:t>平方米•天，详见陕财税〔2019〕26号附件1，其中，西安（含西咸新区）按表列标准征收；设区市（铜川、宝鸡、咸阳、渭南、延安、汉中、榆林、安康、商洛）各区、杨凌示范区按表列标准的70%征收；其他县（市）和独立矿区按表列标准的50%征收。</w:t>
            </w:r>
          </w:p>
          <w:p>
            <w:pPr>
              <w:widowControl/>
              <w:ind w:firstLine="200" w:firstLineChars="100"/>
              <w:rPr>
                <w:rFonts w:ascii="宋体" w:hAnsi="宋体" w:eastAsia="宋体" w:cs="宋体"/>
                <w:color w:val="auto"/>
                <w:kern w:val="0"/>
              </w:rPr>
            </w:pPr>
            <w:r>
              <w:rPr>
                <w:rFonts w:hint="eastAsia" w:ascii="宋体" w:hAnsi="宋体" w:eastAsia="宋体" w:cs="宋体"/>
                <w:color w:val="auto"/>
                <w:kern w:val="0"/>
              </w:rPr>
              <w:t>（2）挖掘修复费收费标准为每平方米94.5-8464.5元，详见陕财税〔2019〕26号附件2。</w:t>
            </w:r>
          </w:p>
        </w:tc>
        <w:tc>
          <w:tcPr>
            <w:tcW w:w="1402"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对经批准占用城市规划区内道路经营的单位和个人免征城市道路占用费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97"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七</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交通运输部门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2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19</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车辆通行费（限于政府还贷公路）</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《公路法》，《</w:t>
            </w:r>
            <w:r>
              <w:rPr>
                <w:rFonts w:hint="eastAsia" w:ascii="宋体" w:hAnsi="宋体" w:eastAsia="宋体" w:cs="宋体"/>
                <w:color w:val="auto"/>
                <w:kern w:val="0"/>
                <w:lang w:eastAsia="zh-CN"/>
              </w:rPr>
              <w:t>收费公路管理条例</w:t>
            </w:r>
            <w:r>
              <w:rPr>
                <w:rFonts w:hint="eastAsia" w:ascii="宋体" w:hAnsi="宋体" w:eastAsia="宋体" w:cs="宋体"/>
                <w:color w:val="auto"/>
                <w:kern w:val="0"/>
              </w:rPr>
              <w:t>》，交公路发〔1994〕686号，财预〔2009〕79号，陕财办综〔2020〕59号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交通运输部门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境内所有政府还贷收费公路</w:t>
            </w:r>
          </w:p>
        </w:tc>
        <w:tc>
          <w:tcPr>
            <w:tcW w:w="3000" w:type="dxa"/>
            <w:noWrap w:val="0"/>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rPr>
              <w:t>车辆通行费实行按车型收费和货车计重收费两种计征方式。具体收取标准见文件。</w:t>
            </w:r>
            <w:r>
              <w:rPr>
                <w:rFonts w:hint="eastAsia" w:ascii="宋体" w:hAnsi="宋体" w:eastAsia="宋体" w:cs="宋体"/>
                <w:color w:val="auto"/>
                <w:kern w:val="0"/>
                <w:lang w:val="en-US" w:eastAsia="zh-CN"/>
              </w:rPr>
              <w:t xml:space="preserve"> </w:t>
            </w:r>
          </w:p>
        </w:tc>
        <w:tc>
          <w:tcPr>
            <w:tcW w:w="1402"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财预〔2009〕79号明确自2010年1月1日起暂作为政府性基金</w:t>
            </w:r>
            <w:r>
              <w:rPr>
                <w:rFonts w:hint="eastAsia" w:ascii="宋体" w:hAnsi="宋体" w:eastAsia="宋体" w:cs="宋体"/>
                <w:color w:val="auto"/>
                <w:kern w:val="0"/>
                <w:lang w:eastAsia="zh-CN"/>
              </w:rPr>
              <w:t>预算</w:t>
            </w:r>
            <w:r>
              <w:rPr>
                <w:rFonts w:hint="eastAsia" w:ascii="宋体" w:hAnsi="宋体" w:eastAsia="宋体" w:cs="宋体"/>
                <w:color w:val="auto"/>
                <w:kern w:val="0"/>
              </w:rPr>
              <w:t>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八</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工信</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50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20</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无线电频率占用费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国家、省、市级无线电管理机构</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使用无线电频率行政、事业单位、企业及个人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93"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九</w:t>
            </w:r>
          </w:p>
        </w:tc>
        <w:tc>
          <w:tcPr>
            <w:tcW w:w="669" w:type="dxa"/>
            <w:noWrap w:val="0"/>
            <w:vAlign w:val="center"/>
          </w:tcPr>
          <w:p>
            <w:pPr>
              <w:widowControl/>
              <w:ind w:firstLine="0" w:firstLineChars="0"/>
              <w:jc w:val="both"/>
              <w:rPr>
                <w:rFonts w:hint="eastAsia" w:ascii="宋体" w:hAnsi="宋体" w:eastAsia="宋体" w:cs="宋体"/>
                <w:color w:val="auto"/>
                <w:kern w:val="0"/>
              </w:rPr>
            </w:pPr>
            <w:r>
              <w:rPr>
                <w:rFonts w:hint="eastAsia" w:ascii="宋体" w:hAnsi="宋体" w:eastAsia="宋体" w:cs="宋体"/>
                <w:color w:val="auto"/>
                <w:kern w:val="0"/>
              </w:rPr>
              <w:t>水利</w:t>
            </w:r>
          </w:p>
          <w:p>
            <w:pPr>
              <w:widowControl/>
              <w:ind w:firstLine="0" w:firstLineChars="0"/>
              <w:jc w:val="both"/>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8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21</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水土保持补偿费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 xml:space="preserve">《水土保持法》，财综〔2014〕8号，发改价格〔2014〕886号，陕财办综〔2015〕38号，陕财办综〔2015〕104号，陕财办综〔2015〕157号，发改价格〔2017〕1186号，陕价费发〔2017〕75号，陕财办税〔2020〕9号                                                                                                                                                                                                                                                                                                                                                                                                                                                                                                                                                                                                                                                                                                                                                                                                                                                                                                                                                                                                                                                                                                                                                                                                                                                                                                                                                                                                                                                                                                                                                                                                     </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noWrap w:val="0"/>
            <w:vAlign w:val="center"/>
          </w:tcPr>
          <w:p>
            <w:pPr>
              <w:widowControl/>
              <w:ind w:firstLine="0" w:firstLineChars="0"/>
              <w:jc w:val="left"/>
              <w:rPr>
                <w:color w:val="auto"/>
              </w:rPr>
            </w:pPr>
            <w:r>
              <w:rPr>
                <w:rFonts w:hint="eastAsia" w:ascii="宋体" w:hAnsi="宋体" w:eastAsia="宋体" w:cs="宋体"/>
                <w:color w:val="auto"/>
                <w:kern w:val="0"/>
                <w:sz w:val="18"/>
                <w:szCs w:val="18"/>
                <w:lang w:bidi="ar"/>
              </w:rPr>
              <w:t>在本省行政区域开办生产建设项目或者从事其他生产建设活动，损坏原地貌、植被或者水土保持设施的单位和个人。</w:t>
            </w:r>
          </w:p>
          <w:p>
            <w:pPr>
              <w:widowControl/>
              <w:ind w:firstLine="0" w:firstLineChars="0"/>
              <w:rPr>
                <w:rFonts w:hint="eastAsia" w:ascii="宋体" w:hAnsi="宋体" w:eastAsia="宋体" w:cs="宋体"/>
                <w:color w:val="auto"/>
                <w:kern w:val="0"/>
              </w:rPr>
            </w:pPr>
          </w:p>
        </w:tc>
        <w:tc>
          <w:tcPr>
            <w:tcW w:w="3000" w:type="dxa"/>
            <w:noWrap w:val="0"/>
            <w:vAlign w:val="center"/>
          </w:tcPr>
          <w:p>
            <w:pPr>
              <w:widowControl/>
              <w:numPr>
                <w:ilvl w:val="0"/>
                <w:numId w:val="0"/>
              </w:numPr>
              <w:jc w:val="left"/>
              <w:rPr>
                <w:rFonts w:hint="eastAsia" w:ascii="宋体" w:hAnsi="宋体" w:eastAsia="宋体" w:cs="宋体"/>
                <w:color w:val="auto"/>
                <w:kern w:val="0"/>
                <w:lang w:bidi="ar"/>
              </w:rPr>
            </w:pPr>
            <w:r>
              <w:rPr>
                <w:rFonts w:hint="eastAsia" w:ascii="宋体" w:hAnsi="宋体" w:eastAsia="宋体" w:cs="宋体"/>
                <w:color w:val="auto"/>
                <w:kern w:val="0"/>
                <w:lang w:val="en-US" w:eastAsia="zh-CN" w:bidi="ar"/>
              </w:rPr>
              <w:t xml:space="preserve">   （1）</w:t>
            </w:r>
            <w:r>
              <w:rPr>
                <w:rFonts w:hint="eastAsia" w:ascii="宋体" w:hAnsi="宋体" w:eastAsia="宋体" w:cs="宋体"/>
                <w:color w:val="auto"/>
                <w:kern w:val="0"/>
                <w:lang w:bidi="ar"/>
              </w:rPr>
              <w:t>一般性生产建设项目和矿产资源开采项目建设期间，按照征占用土地面积开工前一次性计征，每平方米1.7元（不足1平方米的按1平方米计，下同）。</w:t>
            </w:r>
          </w:p>
          <w:p>
            <w:pPr>
              <w:widowControl/>
              <w:ind w:firstLine="200" w:firstLineChars="100"/>
              <w:jc w:val="left"/>
              <w:rPr>
                <w:color w:val="auto"/>
              </w:rPr>
            </w:pPr>
            <w:r>
              <w:rPr>
                <w:rFonts w:hint="eastAsia" w:ascii="宋体" w:hAnsi="宋体" w:eastAsia="宋体" w:cs="宋体"/>
                <w:color w:val="auto"/>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pPr>
              <w:widowControl/>
              <w:ind w:firstLine="200" w:firstLineChars="100"/>
              <w:jc w:val="left"/>
              <w:rPr>
                <w:rFonts w:hint="eastAsia" w:ascii="宋体" w:hAnsi="宋体" w:eastAsia="宋体" w:cs="宋体"/>
                <w:color w:val="auto"/>
                <w:kern w:val="0"/>
                <w:lang w:bidi="ar"/>
              </w:rPr>
            </w:pPr>
            <w:r>
              <w:rPr>
                <w:rFonts w:hint="eastAsia" w:ascii="宋体" w:hAnsi="宋体" w:eastAsia="宋体" w:cs="宋体"/>
                <w:color w:val="auto"/>
                <w:kern w:val="0"/>
                <w:lang w:bidi="ar"/>
              </w:rPr>
              <w:t>（3）取土、挖沙（河道采砂除外）、采石以及烧制砖、瓦、瓷、石灰的，根据取土、挖沙、采石量，按照每立方米0.7元计征。</w:t>
            </w:r>
          </w:p>
          <w:p>
            <w:pPr>
              <w:widowControl/>
              <w:ind w:firstLine="200" w:firstLineChars="100"/>
              <w:jc w:val="left"/>
              <w:rPr>
                <w:rFonts w:hint="eastAsia" w:ascii="宋体" w:hAnsi="宋体" w:eastAsia="宋体" w:cs="宋体"/>
                <w:color w:val="auto"/>
                <w:kern w:val="0"/>
              </w:rPr>
            </w:pPr>
            <w:r>
              <w:rPr>
                <w:rFonts w:hint="eastAsia" w:ascii="宋体" w:hAnsi="宋体" w:eastAsia="宋体" w:cs="宋体"/>
                <w:color w:val="auto"/>
                <w:kern w:val="0"/>
                <w:lang w:bidi="ar"/>
              </w:rPr>
              <w:t>（4）排放废弃土、石、渣的，根据排放土、石、渣量，按照每立方米0.7元计征。对缴纳义务人已按前三种方式计征的，不再重复计征。</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十</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农业农村部门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22</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农药实验费</w:t>
            </w: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8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（1）田间试验费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《农药管理条例》，价费字〔1992〕452号，发改价格〔2015〕2136号，发改价格〔2017〕1186号，陕价费发〔2017〕75号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境外厂商申请农药实验的单位</w:t>
            </w:r>
          </w:p>
        </w:tc>
        <w:tc>
          <w:tcPr>
            <w:tcW w:w="3000"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田间实验每小区60-200元</w:t>
            </w: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4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（2）残留试验费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发改价格〔2015〕2136号，发改价格〔2017〕1186号，陕价费发〔2017〕75号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境外厂商申请农药实验的单位</w:t>
            </w:r>
          </w:p>
        </w:tc>
        <w:tc>
          <w:tcPr>
            <w:tcW w:w="3000"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农药实（试）验中残留试验费，由现行的每一种剂型，一种作物，一处试验点，两年试验期，收费标准15000-17500。</w:t>
            </w: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8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（3）药效试验费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发改价格〔2015〕2136号，发改价格〔2017〕1186号，陕价费发〔2017〕75号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155" w:type="dxa"/>
            <w:noWrap w:val="0"/>
            <w:vAlign w:val="center"/>
          </w:tcPr>
          <w:p>
            <w:pPr>
              <w:widowControl/>
              <w:ind w:firstLine="0" w:firstLineChars="0"/>
              <w:jc w:val="left"/>
              <w:rPr>
                <w:color w:val="auto"/>
              </w:rPr>
            </w:pPr>
            <w:r>
              <w:rPr>
                <w:rFonts w:hint="eastAsia" w:ascii="宋体" w:hAnsi="宋体" w:eastAsia="宋体" w:cs="宋体"/>
                <w:color w:val="auto"/>
                <w:kern w:val="0"/>
                <w:lang w:bidi="ar"/>
              </w:rPr>
              <w:t>境外厂商申请农药实验的单位</w:t>
            </w:r>
          </w:p>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药效实验示范750-900元。</w:t>
            </w: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76"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23</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渔业资源增殖保护费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《中华人民共和国渔业法》，价费字〔1992〕452号，计价格〔1994〕400号，</w:t>
            </w:r>
            <w:r>
              <w:rPr>
                <w:rFonts w:hint="eastAsia" w:ascii="宋体" w:hAnsi="宋体" w:eastAsia="宋体" w:cs="宋体"/>
                <w:color w:val="auto"/>
                <w:kern w:val="0"/>
                <w:lang w:bidi="ar"/>
              </w:rPr>
              <w:t>《渔业资源增殖保护费征收使用办》（农业部 财政部 国家物价局1988年令第1号），</w:t>
            </w:r>
            <w:r>
              <w:rPr>
                <w:rFonts w:hint="eastAsia" w:ascii="宋体" w:hAnsi="宋体" w:eastAsia="宋体" w:cs="宋体"/>
                <w:color w:val="auto"/>
                <w:kern w:val="0"/>
              </w:rPr>
              <w:t>财综〔2012〕97号，财税〔2014〕101号</w:t>
            </w:r>
          </w:p>
          <w:p>
            <w:pPr>
              <w:widowControl/>
              <w:ind w:firstLine="0" w:firstLineChars="0"/>
              <w:rPr>
                <w:rFonts w:hint="eastAsia" w:ascii="宋体" w:hAnsi="宋体" w:eastAsia="宋体" w:cs="宋体"/>
                <w:color w:val="auto"/>
                <w:kern w:val="0"/>
              </w:rPr>
            </w:pPr>
          </w:p>
          <w:p>
            <w:pPr>
              <w:widowControl/>
              <w:ind w:firstLine="0" w:firstLineChars="0"/>
              <w:rPr>
                <w:rFonts w:hint="eastAsia"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县级以上人民政府渔业行政主管部门及其授权单位</w:t>
            </w:r>
          </w:p>
        </w:tc>
        <w:tc>
          <w:tcPr>
            <w:tcW w:w="1155" w:type="dxa"/>
            <w:noWrap w:val="0"/>
            <w:vAlign w:val="center"/>
          </w:tcPr>
          <w:p>
            <w:pPr>
              <w:widowControl/>
              <w:ind w:firstLine="0" w:firstLineChars="0"/>
              <w:jc w:val="left"/>
              <w:rPr>
                <w:color w:val="auto"/>
                <w:sz w:val="18"/>
                <w:szCs w:val="18"/>
              </w:rPr>
            </w:pPr>
            <w:r>
              <w:rPr>
                <w:rFonts w:hint="eastAsia" w:ascii="宋体" w:hAnsi="宋体" w:eastAsia="宋体" w:cs="宋体"/>
                <w:color w:val="auto"/>
                <w:kern w:val="0"/>
                <w:sz w:val="18"/>
                <w:szCs w:val="18"/>
                <w:lang w:bidi="ar"/>
              </w:rPr>
              <w:t xml:space="preserve">在中华人民共和国的内水、滩涂、领海以及其他海域采捕天然生长和 </w:t>
            </w:r>
          </w:p>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sz w:val="18"/>
                <w:szCs w:val="18"/>
                <w:lang w:bidi="ar"/>
              </w:rPr>
              <w:t>人工增殖水生动植物的单位和个人</w:t>
            </w:r>
          </w:p>
        </w:tc>
        <w:tc>
          <w:tcPr>
            <w:tcW w:w="3000" w:type="dxa"/>
            <w:noWrap w:val="0"/>
            <w:vAlign w:val="center"/>
          </w:tcPr>
          <w:p>
            <w:pPr>
              <w:widowControl/>
              <w:ind w:left="400" w:hanging="400" w:hangingChars="200"/>
              <w:jc w:val="left"/>
              <w:rPr>
                <w:rFonts w:hint="eastAsia" w:ascii="宋体" w:hAnsi="宋体" w:eastAsia="宋体" w:cs="宋体"/>
                <w:color w:val="auto"/>
                <w:kern w:val="0"/>
              </w:rPr>
            </w:pPr>
            <w:r>
              <w:rPr>
                <w:rFonts w:hint="eastAsia" w:ascii="宋体" w:hAnsi="宋体" w:eastAsia="宋体" w:cs="宋体"/>
                <w:color w:val="auto"/>
                <w:kern w:val="0"/>
              </w:rPr>
              <w:t>根据养殖和捕捞方式收费，具体标</w:t>
            </w:r>
          </w:p>
          <w:p>
            <w:pPr>
              <w:widowControl/>
              <w:ind w:left="400" w:hanging="400" w:hangingChars="200"/>
              <w:jc w:val="left"/>
              <w:rPr>
                <w:rFonts w:ascii="宋体" w:hAnsi="宋体" w:eastAsia="宋体" w:cs="宋体"/>
                <w:color w:val="auto"/>
                <w:kern w:val="0"/>
              </w:rPr>
            </w:pPr>
            <w:r>
              <w:rPr>
                <w:rFonts w:hint="eastAsia" w:ascii="宋体" w:hAnsi="宋体" w:eastAsia="宋体" w:cs="宋体"/>
                <w:color w:val="auto"/>
                <w:kern w:val="0"/>
              </w:rPr>
              <w:t>准见文件。</w:t>
            </w:r>
          </w:p>
        </w:tc>
        <w:tc>
          <w:tcPr>
            <w:tcW w:w="1402"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自2015年1月1日起对小微企业免收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67"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一</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林业部</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97"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24</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草原植被恢复费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《草原法》，农财发〔2010〕132号，财综〔2010〕29号，发改价格〔2010〕1235号</w:t>
            </w:r>
          </w:p>
        </w:tc>
        <w:tc>
          <w:tcPr>
            <w:tcW w:w="1131"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按照属地原则由县级以是草原主管部门负责征收</w:t>
            </w:r>
          </w:p>
        </w:tc>
        <w:tc>
          <w:tcPr>
            <w:tcW w:w="1155"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矿藏开采和工程建设、勘察需征占用草原和单位和个人</w:t>
            </w:r>
          </w:p>
        </w:tc>
        <w:tc>
          <w:tcPr>
            <w:tcW w:w="3000" w:type="dxa"/>
            <w:noWrap w:val="0"/>
            <w:vAlign w:val="center"/>
          </w:tcPr>
          <w:p>
            <w:pPr>
              <w:widowControl/>
              <w:ind w:firstLine="800" w:firstLineChars="400"/>
              <w:jc w:val="both"/>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08"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二</w:t>
            </w:r>
          </w:p>
        </w:tc>
        <w:tc>
          <w:tcPr>
            <w:tcW w:w="669"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卫生健康部门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4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25</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预防接种服务费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lang w:val="en" w:bidi="ar"/>
              </w:rPr>
              <w:t>《中华人民共和国疫苗管理法》，</w:t>
            </w:r>
            <w:r>
              <w:rPr>
                <w:rFonts w:hint="eastAsia" w:ascii="宋体" w:hAnsi="宋体" w:eastAsia="宋体" w:cs="宋体"/>
                <w:color w:val="auto"/>
                <w:kern w:val="0"/>
                <w:lang w:bidi="ar"/>
              </w:rPr>
              <w:t>财税〔2016〕14号，发改价格〔2016〕488号，陕价费发〔2017〕45号</w:t>
            </w:r>
          </w:p>
        </w:tc>
        <w:tc>
          <w:tcPr>
            <w:tcW w:w="1131" w:type="dxa"/>
            <w:noWrap w:val="0"/>
            <w:vAlign w:val="center"/>
          </w:tcPr>
          <w:p>
            <w:pPr>
              <w:widowControl/>
              <w:ind w:firstLine="0" w:firstLineChars="0"/>
              <w:jc w:val="left"/>
              <w:rPr>
                <w:rFonts w:hint="eastAsia" w:ascii="宋体" w:hAnsi="宋体" w:eastAsia="宋体" w:cs="宋体"/>
                <w:color w:val="auto"/>
                <w:kern w:val="0"/>
                <w:lang w:bidi="ar"/>
              </w:rPr>
            </w:pPr>
          </w:p>
          <w:p>
            <w:pPr>
              <w:widowControl/>
              <w:ind w:firstLine="0" w:firstLineChars="0"/>
              <w:rPr>
                <w:rFonts w:hint="eastAsia" w:ascii="宋体" w:hAnsi="宋体" w:eastAsia="宋体" w:cs="宋体"/>
                <w:color w:val="auto"/>
                <w:kern w:val="0"/>
                <w:lang w:val="en"/>
              </w:rPr>
            </w:pPr>
            <w:r>
              <w:rPr>
                <w:rFonts w:hint="eastAsia" w:ascii="宋体" w:hAnsi="宋体" w:eastAsia="宋体" w:cs="宋体"/>
                <w:color w:val="auto"/>
                <w:kern w:val="0"/>
                <w:lang w:bidi="ar"/>
              </w:rPr>
              <w:t>县级以上地方卫生计生部门所属疾病预防控制机构</w:t>
            </w:r>
          </w:p>
        </w:tc>
        <w:tc>
          <w:tcPr>
            <w:tcW w:w="1155" w:type="dxa"/>
            <w:noWrap w:val="0"/>
            <w:vAlign w:val="center"/>
          </w:tcPr>
          <w:p>
            <w:pPr>
              <w:widowControl/>
              <w:ind w:firstLine="0" w:firstLineChars="0"/>
              <w:jc w:val="left"/>
              <w:rPr>
                <w:rFonts w:hint="eastAsia" w:ascii="宋体" w:hAnsi="宋体" w:eastAsia="宋体" w:cs="宋体"/>
                <w:color w:val="auto"/>
                <w:kern w:val="0"/>
                <w:lang w:val="en"/>
              </w:rPr>
            </w:pPr>
            <w:r>
              <w:rPr>
                <w:rFonts w:hint="eastAsia" w:ascii="宋体" w:hAnsi="宋体" w:eastAsia="宋体" w:cs="宋体"/>
                <w:color w:val="auto"/>
                <w:kern w:val="0"/>
                <w:lang w:bidi="ar"/>
              </w:rPr>
              <w:t>接受委托提供第二类疫苗接种服务时，向受种者或其监护人收取</w:t>
            </w:r>
          </w:p>
        </w:tc>
        <w:tc>
          <w:tcPr>
            <w:tcW w:w="300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20元</w:t>
            </w:r>
            <w:r>
              <w:rPr>
                <w:rFonts w:hint="eastAsia" w:ascii="仿宋" w:hAnsi="仿宋" w:eastAsia="仿宋" w:cs="仿宋"/>
                <w:color w:val="auto"/>
                <w:kern w:val="0"/>
              </w:rPr>
              <w:t>/</w:t>
            </w:r>
            <w:r>
              <w:rPr>
                <w:rFonts w:hint="eastAsia" w:ascii="宋体" w:hAnsi="宋体" w:eastAsia="宋体" w:cs="宋体"/>
                <w:color w:val="auto"/>
                <w:kern w:val="0"/>
              </w:rPr>
              <w:t>剂次</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2"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26</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鉴定费</w:t>
            </w: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价费字〔1992〕314号，财综〔2003〕27号，发改价格〔2007〕2749号，陕价行发〔2007〕28号</w:t>
            </w: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0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（1）医疗事故鉴定费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《医疗事故处理条例》，财综〔2003〕27号，财税〔2016〕14号，发改价格〔2016〕488号，陕财办综〔2017〕25号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国家卫生计生委所属中华医学会、各省级和设区的市级卫生计生部门所属医学会</w:t>
            </w:r>
          </w:p>
        </w:tc>
        <w:tc>
          <w:tcPr>
            <w:tcW w:w="1155" w:type="dxa"/>
            <w:noWrap w:val="0"/>
            <w:vAlign w:val="center"/>
          </w:tcPr>
          <w:p>
            <w:pPr>
              <w:widowControl/>
              <w:ind w:firstLine="0" w:firstLineChars="0"/>
              <w:jc w:val="left"/>
              <w:rPr>
                <w:rFonts w:hint="eastAsia" w:ascii="宋体" w:hAnsi="宋体" w:eastAsia="宋体" w:cs="宋体"/>
                <w:color w:val="auto"/>
                <w:kern w:val="0"/>
                <w:lang w:eastAsia="zh-CN"/>
              </w:rPr>
            </w:pPr>
            <w:r>
              <w:rPr>
                <w:rFonts w:hint="eastAsia" w:ascii="宋体" w:hAnsi="宋体" w:eastAsia="宋体" w:cs="宋体"/>
                <w:color w:val="auto"/>
                <w:kern w:val="0"/>
                <w:lang w:bidi="ar"/>
              </w:rPr>
              <w:t>对医疗事故或文件的确认和处理存在争议的病员及其家属与医疗单位</w:t>
            </w:r>
          </w:p>
        </w:tc>
        <w:tc>
          <w:tcPr>
            <w:tcW w:w="3000" w:type="dxa"/>
            <w:noWrap w:val="0"/>
            <w:vAlign w:val="center"/>
          </w:tcPr>
          <w:p>
            <w:pPr>
              <w:widowControl/>
              <w:ind w:firstLine="0" w:firstLineChars="0"/>
              <w:jc w:val="left"/>
              <w:rPr>
                <w:rFonts w:hint="eastAsia"/>
                <w:color w:val="auto"/>
              </w:rPr>
            </w:pPr>
            <w:r>
              <w:rPr>
                <w:rFonts w:hint="eastAsia" w:ascii="宋体" w:hAnsi="宋体" w:eastAsia="宋体" w:cs="宋体"/>
                <w:color w:val="auto"/>
                <w:kern w:val="0"/>
                <w:lang w:bidi="ar"/>
              </w:rPr>
              <w:t>国家卫生健康委所属中华医学会鉴定收费为每例8500元，陕西省医学会鉴定收费为每例3000元，西安市医学会鉴定收费为每例2800元，其他设区市级医学会鉴定收费为每例2000元。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7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（2）职业病诊断鉴定费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《职业病防治法》，财税〔2016〕14号，发改价格〔2016〕488号，陕财办综〔2017〕25号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bidi="ar"/>
              </w:rPr>
              <w:t>依法承担职业病诊断的医疗卫生机构</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有与所从事的职业相关的健康损害的劳动者或用人单位</w:t>
            </w:r>
          </w:p>
        </w:tc>
        <w:tc>
          <w:tcPr>
            <w:tcW w:w="3000" w:type="dxa"/>
            <w:noWrap w:val="0"/>
            <w:vAlign w:val="center"/>
          </w:tcPr>
          <w:p>
            <w:pPr>
              <w:widowControl/>
              <w:ind w:firstLine="400" w:firstLineChars="20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01"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（3）预防接种异常反应鉴定费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jc w:val="left"/>
              <w:rPr>
                <w:rFonts w:hint="eastAsia" w:ascii="宋体" w:hAnsi="宋体" w:eastAsia="宋体" w:cs="宋体"/>
                <w:color w:val="auto"/>
                <w:kern w:val="0"/>
                <w:lang w:bidi="ar"/>
              </w:rPr>
            </w:pPr>
            <w:r>
              <w:rPr>
                <w:rFonts w:hint="eastAsia" w:ascii="宋体" w:hAnsi="宋体" w:eastAsia="宋体" w:cs="宋体"/>
                <w:color w:val="auto"/>
                <w:kern w:val="0"/>
                <w:lang w:val="en" w:bidi="ar"/>
              </w:rPr>
              <w:t>《中华人民共和国疫苗管理法》，</w:t>
            </w:r>
            <w:r>
              <w:rPr>
                <w:rFonts w:hint="eastAsia" w:ascii="宋体" w:hAnsi="宋体" w:eastAsia="宋体" w:cs="宋体"/>
                <w:color w:val="auto"/>
                <w:kern w:val="0"/>
                <w:lang w:bidi="ar"/>
              </w:rPr>
              <w:t>《医疗事故处理条例》，财税〔2016〕14号，发改价格〔2016〕488号，陕财办综〔2017〕25号，陕发改价格函〔2021〕148号</w:t>
            </w:r>
          </w:p>
        </w:tc>
        <w:tc>
          <w:tcPr>
            <w:tcW w:w="1131" w:type="dxa"/>
            <w:noWrap w:val="0"/>
            <w:vAlign w:val="center"/>
          </w:tcPr>
          <w:p>
            <w:pPr>
              <w:widowControl/>
              <w:ind w:firstLine="0" w:firstLineChars="0"/>
              <w:rPr>
                <w:rFonts w:hint="eastAsia" w:ascii="宋体" w:hAnsi="宋体" w:eastAsia="宋体" w:cs="宋体"/>
                <w:color w:val="auto"/>
                <w:kern w:val="0"/>
                <w:lang w:val="en"/>
              </w:rPr>
            </w:pPr>
            <w:r>
              <w:rPr>
                <w:rFonts w:hint="eastAsia" w:ascii="宋体" w:hAnsi="宋体" w:eastAsia="宋体" w:cs="宋体"/>
                <w:color w:val="auto"/>
                <w:kern w:val="0"/>
                <w:lang w:bidi="ar"/>
              </w:rPr>
              <w:t>省及设区的市卫生行政主管部门所属医学会</w:t>
            </w:r>
          </w:p>
        </w:tc>
        <w:tc>
          <w:tcPr>
            <w:tcW w:w="1155" w:type="dxa"/>
            <w:noWrap w:val="0"/>
            <w:vAlign w:val="center"/>
          </w:tcPr>
          <w:p>
            <w:pPr>
              <w:widowControl/>
              <w:ind w:firstLine="0" w:firstLineChars="0"/>
              <w:jc w:val="left"/>
              <w:rPr>
                <w:color w:val="auto"/>
              </w:rPr>
            </w:pPr>
            <w:r>
              <w:rPr>
                <w:rFonts w:hint="eastAsia" w:ascii="宋体" w:hAnsi="宋体" w:eastAsia="宋体" w:cs="宋体"/>
                <w:color w:val="auto"/>
                <w:kern w:val="0"/>
                <w:lang w:bidi="ar"/>
              </w:rPr>
              <w:t xml:space="preserve">对预防接种异常反应调查诊断结论存在争议的 </w:t>
            </w:r>
          </w:p>
          <w:p>
            <w:pPr>
              <w:widowControl/>
              <w:ind w:firstLine="0" w:firstLineChars="0"/>
              <w:jc w:val="left"/>
              <w:rPr>
                <w:rFonts w:hint="eastAsia" w:ascii="宋体" w:hAnsi="宋体" w:eastAsia="宋体" w:cs="宋体"/>
                <w:color w:val="auto"/>
                <w:kern w:val="0"/>
                <w:lang w:val="en"/>
              </w:rPr>
            </w:pPr>
            <w:r>
              <w:rPr>
                <w:rFonts w:hint="eastAsia" w:ascii="宋体" w:hAnsi="宋体" w:eastAsia="宋体" w:cs="宋体"/>
                <w:color w:val="auto"/>
                <w:kern w:val="0"/>
                <w:lang w:bidi="ar"/>
              </w:rPr>
              <w:t xml:space="preserve">疫苗受种者或监护人、接种单位、疫苗生产企业 </w:t>
            </w:r>
          </w:p>
        </w:tc>
        <w:tc>
          <w:tcPr>
            <w:tcW w:w="3000" w:type="dxa"/>
            <w:noWrap w:val="0"/>
            <w:vAlign w:val="center"/>
          </w:tcPr>
          <w:p>
            <w:pPr>
              <w:widowControl/>
              <w:ind w:firstLine="0" w:firstLineChars="0"/>
              <w:jc w:val="left"/>
              <w:rPr>
                <w:rFonts w:ascii="宋体" w:hAnsi="宋体" w:eastAsia="宋体" w:cs="宋体"/>
                <w:color w:val="auto"/>
                <w:kern w:val="0"/>
                <w:lang w:bidi="ar"/>
              </w:rPr>
            </w:pPr>
            <w:r>
              <w:rPr>
                <w:rFonts w:hint="eastAsia" w:ascii="宋体" w:hAnsi="宋体" w:eastAsia="宋体" w:cs="宋体"/>
                <w:color w:val="auto"/>
                <w:kern w:val="0"/>
                <w:lang w:bidi="ar"/>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63"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三</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人防</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49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27</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防空地下室易地建设费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spacing w:line="300" w:lineRule="exact"/>
              <w:ind w:firstLine="0" w:firstLineChars="0"/>
              <w:rPr>
                <w:rFonts w:ascii="宋体" w:hAnsi="宋体" w:eastAsia="宋体" w:cs="宋体"/>
                <w:color w:val="auto"/>
                <w:kern w:val="0"/>
              </w:rPr>
            </w:pPr>
            <w:r>
              <w:rPr>
                <w:rFonts w:hint="eastAsia" w:ascii="宋体" w:hAnsi="宋体" w:eastAsia="宋体" w:cs="宋体"/>
                <w:color w:val="auto"/>
                <w:kern w:val="0"/>
              </w:rPr>
              <w:t>计价格〔2000〕474号，中发〔2001〕9号，陕价费调发〔2004〕12号，陕价费调发〔2004〕19号，陕财办综〔2009〕29号，财税〔2014〕77号，财税〔2019〕53号，陕财税〔2019〕18号，财政部 税务总局 发展改革委 民政部 商务部 卫生健康委公告2019年第76号</w:t>
            </w:r>
          </w:p>
        </w:tc>
        <w:tc>
          <w:tcPr>
            <w:tcW w:w="1131" w:type="dxa"/>
            <w:noWrap w:val="0"/>
            <w:vAlign w:val="center"/>
          </w:tcPr>
          <w:p>
            <w:pPr>
              <w:widowControl/>
              <w:spacing w:line="30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城市及城市规划区（含城市新区、开发区、工业园区和重要经济目标区）内新建民用建筑的建设单位或者个人。</w:t>
            </w:r>
          </w:p>
        </w:tc>
        <w:tc>
          <w:tcPr>
            <w:tcW w:w="3000" w:type="dxa"/>
            <w:noWrap w:val="0"/>
            <w:vAlign w:val="center"/>
          </w:tcPr>
          <w:p>
            <w:pPr>
              <w:widowControl/>
              <w:spacing w:line="300" w:lineRule="exact"/>
              <w:ind w:left="0" w:leftChars="0" w:firstLine="200" w:firstLineChars="100"/>
              <w:rPr>
                <w:rFonts w:hint="eastAsia" w:ascii="宋体" w:hAnsi="宋体" w:eastAsia="宋体" w:cs="宋体"/>
                <w:b w:val="0"/>
                <w:bCs w:val="0"/>
                <w:color w:val="auto"/>
                <w:kern w:val="0"/>
              </w:rPr>
            </w:pPr>
            <w:r>
              <w:rPr>
                <w:rFonts w:hint="eastAsia" w:ascii="宋体" w:hAnsi="宋体" w:eastAsia="宋体" w:cs="宋体"/>
                <w:b w:val="0"/>
                <w:bCs w:val="0"/>
                <w:color w:val="auto"/>
                <w:kern w:val="0"/>
                <w:lang w:eastAsia="zh-CN"/>
              </w:rPr>
              <w:t>（</w:t>
            </w:r>
            <w:r>
              <w:rPr>
                <w:rFonts w:hint="eastAsia" w:ascii="宋体" w:hAnsi="宋体" w:eastAsia="宋体" w:cs="宋体"/>
                <w:b w:val="0"/>
                <w:bCs w:val="0"/>
                <w:color w:val="auto"/>
                <w:kern w:val="0"/>
                <w:lang w:val="en-US" w:eastAsia="zh-CN"/>
              </w:rPr>
              <w:t>1</w:t>
            </w:r>
            <w:r>
              <w:rPr>
                <w:rFonts w:hint="eastAsia" w:ascii="宋体" w:hAnsi="宋体" w:eastAsia="宋体" w:cs="宋体"/>
                <w:b w:val="0"/>
                <w:bCs w:val="0"/>
                <w:color w:val="auto"/>
                <w:kern w:val="0"/>
                <w:lang w:eastAsia="zh-CN"/>
              </w:rPr>
              <w:t>）</w:t>
            </w:r>
            <w:r>
              <w:rPr>
                <w:rFonts w:hint="eastAsia" w:ascii="宋体" w:hAnsi="宋体" w:eastAsia="宋体" w:cs="宋体"/>
                <w:b w:val="0"/>
                <w:bCs w:val="0"/>
                <w:color w:val="auto"/>
                <w:kern w:val="0"/>
              </w:rPr>
              <w:t>6级防空地下室易地建设费标准：一类人防重点城市每平方米1500元，二类人防重点城市每平方米1300元，三类及省级人防重点城市每平方米1000元，其他城市每平方米800元。</w:t>
            </w:r>
          </w:p>
          <w:p>
            <w:pPr>
              <w:widowControl/>
              <w:spacing w:line="300" w:lineRule="exact"/>
              <w:ind w:left="0" w:leftChars="0" w:firstLine="200" w:firstLineChars="100"/>
              <w:rPr>
                <w:rFonts w:hint="eastAsia" w:ascii="宋体" w:hAnsi="宋体" w:eastAsia="宋体" w:cs="宋体"/>
                <w:color w:val="auto"/>
                <w:kern w:val="0"/>
              </w:rPr>
            </w:pPr>
            <w:r>
              <w:rPr>
                <w:rFonts w:hint="eastAsia" w:ascii="宋体" w:hAnsi="宋体" w:eastAsia="宋体" w:cs="宋体"/>
                <w:b w:val="0"/>
                <w:bCs w:val="0"/>
                <w:color w:val="auto"/>
                <w:kern w:val="0"/>
                <w:lang w:eastAsia="zh-CN"/>
              </w:rPr>
              <w:t>（</w:t>
            </w:r>
            <w:r>
              <w:rPr>
                <w:rFonts w:hint="eastAsia" w:ascii="宋体" w:hAnsi="宋体" w:eastAsia="宋体" w:cs="宋体"/>
                <w:b w:val="0"/>
                <w:bCs w:val="0"/>
                <w:color w:val="auto"/>
                <w:kern w:val="0"/>
                <w:lang w:val="en-US" w:eastAsia="zh-CN"/>
              </w:rPr>
              <w:t>2</w:t>
            </w:r>
            <w:r>
              <w:rPr>
                <w:rFonts w:hint="eastAsia" w:ascii="宋体" w:hAnsi="宋体" w:eastAsia="宋体" w:cs="宋体"/>
                <w:b w:val="0"/>
                <w:bCs w:val="0"/>
                <w:color w:val="auto"/>
                <w:kern w:val="0"/>
                <w:lang w:eastAsia="zh-CN"/>
              </w:rPr>
              <w:t>）</w:t>
            </w:r>
            <w:r>
              <w:rPr>
                <w:rFonts w:hint="eastAsia" w:ascii="宋体" w:hAnsi="宋体" w:eastAsia="宋体" w:cs="宋体"/>
                <w:b w:val="0"/>
                <w:bCs w:val="0"/>
                <w:color w:val="auto"/>
                <w:kern w:val="0"/>
              </w:rPr>
              <w:t>6B级防空地</w:t>
            </w:r>
            <w:r>
              <w:rPr>
                <w:rFonts w:hint="eastAsia" w:ascii="宋体" w:hAnsi="宋体" w:eastAsia="宋体" w:cs="宋体"/>
                <w:color w:val="auto"/>
                <w:kern w:val="0"/>
              </w:rPr>
              <w:t>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1402" w:type="dxa"/>
            <w:noWrap w:val="0"/>
            <w:vAlign w:val="center"/>
          </w:tcPr>
          <w:p>
            <w:pPr>
              <w:widowControl/>
              <w:spacing w:line="300" w:lineRule="exact"/>
              <w:ind w:firstLine="0" w:firstLineChars="0"/>
              <w:rPr>
                <w:rFonts w:hint="eastAsia" w:ascii="仿宋" w:hAnsi="仿宋" w:eastAsia="仿宋" w:cs="仿宋"/>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3"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四</w:t>
            </w:r>
          </w:p>
        </w:tc>
        <w:tc>
          <w:tcPr>
            <w:tcW w:w="669"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法院</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spacing w:line="300" w:lineRule="exact"/>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28</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诉讼费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《诉讼费用交纳办法》（国务院令第481号），财行〔2003〕275号</w:t>
            </w:r>
          </w:p>
        </w:tc>
        <w:tc>
          <w:tcPr>
            <w:tcW w:w="113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法院</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进行民事诉讼、行政诉讼的当事人</w:t>
            </w:r>
          </w:p>
        </w:tc>
        <w:tc>
          <w:tcPr>
            <w:tcW w:w="3000" w:type="dxa"/>
            <w:noWrap w:val="0"/>
            <w:vAlign w:val="center"/>
          </w:tcPr>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（1）财产案件根据诉讼请求的金额或者价额，按照比例分段累计交纳。</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（2）非财产案件交纳标准：</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①离婚案件每件50元至300元。②侵害姓名权、名称权、肖像权、名誉权以及其他人格权的案件，每件100元至500元。③其他非财产案件每件50元至100元。</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（3）知识产权民事案件，没有争议金额或者价额的，每件500元至1000元；有争议金额或者价额的，按照财产案件的标准交纳。</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（4）劳动争议案件每件10元。</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（5）行政案件交纳标准：①商标、专利、海事行政案件每件100元；②其他行政案件每件50元。</w:t>
            </w:r>
          </w:p>
          <w:p>
            <w:pPr>
              <w:widowControl/>
              <w:spacing w:line="300" w:lineRule="exact"/>
              <w:ind w:firstLine="200" w:firstLineChars="100"/>
              <w:rPr>
                <w:rFonts w:hint="eastAsia" w:ascii="宋体" w:hAnsi="宋体" w:eastAsia="宋体" w:cs="宋体"/>
                <w:color w:val="auto"/>
                <w:kern w:val="0"/>
              </w:rPr>
            </w:pPr>
            <w:r>
              <w:rPr>
                <w:rFonts w:hint="eastAsia" w:ascii="宋体" w:hAnsi="宋体" w:eastAsia="宋体" w:cs="宋体"/>
                <w:color w:val="auto"/>
                <w:kern w:val="0"/>
              </w:rPr>
              <w:t xml:space="preserve"> （6）当事人提出案件管辖权异议，异议不成立的，每件50元至100元。</w:t>
            </w:r>
          </w:p>
        </w:tc>
        <w:tc>
          <w:tcPr>
            <w:tcW w:w="1402" w:type="dxa"/>
            <w:noWrap w:val="0"/>
            <w:vAlign w:val="center"/>
          </w:tcPr>
          <w:p>
            <w:pPr>
              <w:widowControl/>
              <w:ind w:firstLine="0" w:firstLineChars="0"/>
              <w:rPr>
                <w:rFonts w:hint="eastAsia" w:eastAsia="方正书宋_GBK" w:cs="宋体"/>
                <w:color w:val="auto"/>
                <w:sz w:val="18"/>
                <w:szCs w:val="18"/>
              </w:rPr>
            </w:pPr>
            <w:r>
              <w:rPr>
                <w:rFonts w:hint="eastAsia" w:eastAsia="方正书宋_GBK" w:cs="宋体"/>
                <w:color w:val="auto"/>
                <w:sz w:val="18"/>
                <w:szCs w:val="18"/>
              </w:rPr>
              <w:t>自2007年4月1日起</w:t>
            </w:r>
            <w:r>
              <w:rPr>
                <w:rFonts w:hint="eastAsia" w:eastAsia="方正书宋_GBK" w:cs="宋体"/>
                <w:color w:val="auto"/>
                <w:sz w:val="18"/>
                <w:szCs w:val="18"/>
                <w:lang w:val="en-US" w:eastAsia="zh-CN"/>
              </w:rPr>
              <w:t>按照</w:t>
            </w:r>
            <w:r>
              <w:rPr>
                <w:rFonts w:hint="eastAsia" w:eastAsia="方正书宋_GBK" w:cs="宋体"/>
                <w:color w:val="auto"/>
                <w:sz w:val="18"/>
                <w:szCs w:val="18"/>
              </w:rPr>
              <w:t>国务院《诉讼费用交纳办法》执行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67"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五</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市场监管部门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spacing w:line="300" w:lineRule="exact"/>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31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29</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特种设备检验检测费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《中华人民共和国特种设备安全法》</w:t>
            </w:r>
            <w:r>
              <w:rPr>
                <w:rFonts w:hint="eastAsia" w:ascii="宋体" w:hAnsi="宋体" w:eastAsia="宋体" w:cs="宋体"/>
                <w:color w:val="auto"/>
                <w:kern w:val="0"/>
              </w:rPr>
              <w:t>，价费字〔1992〕268号，陕价费调发〔2000〕23号，财综〔2001〕10号，发改价格〔2009〕3212号，财综〔2011〕16号，陕价行发〔2011〕5号，陕价行函〔2013〕118号，发改价格〔2015〕1299号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从事特种设备检验检测的事业单位</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特种设备生产、使用单位</w:t>
            </w:r>
          </w:p>
        </w:tc>
        <w:tc>
          <w:tcPr>
            <w:tcW w:w="300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主要</w:t>
            </w:r>
            <w:r>
              <w:rPr>
                <w:rFonts w:hint="eastAsia" w:ascii="宋体" w:hAnsi="宋体" w:eastAsia="宋体" w:cs="宋体"/>
                <w:color w:val="auto"/>
                <w:kern w:val="0"/>
                <w:lang w:val="en-US" w:eastAsia="zh-CN"/>
              </w:rPr>
              <w:t>对</w:t>
            </w:r>
            <w:r>
              <w:rPr>
                <w:rFonts w:hint="eastAsia" w:ascii="宋体" w:hAnsi="宋体" w:eastAsia="宋体" w:cs="宋体"/>
                <w:color w:val="auto"/>
                <w:kern w:val="0"/>
              </w:rPr>
              <w:t>锅炉、压力容器、压力管道、电梯、客运索道、大型游乐设施、场内专用车辆等特种设备，具体检验检测收费标准见文件。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27"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30</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药品注册费</w:t>
            </w: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《药品管理法实施条例》，财税〔2015〕2号，发改价格〔2015〕1006号，陕价费函〔2018〕102号，陕财税〔2019〕26号，陕药监公告2020第1号，财政部 国家发展改革委公告2020年第11号，财政部 国家发展改革委公告2021年第9号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国家食品</w:t>
            </w:r>
            <w:r>
              <w:rPr>
                <w:rFonts w:hint="eastAsia" w:ascii="宋体" w:hAnsi="宋体" w:eastAsia="宋体" w:cs="宋体"/>
                <w:color w:val="auto"/>
                <w:kern w:val="0"/>
              </w:rPr>
              <w:t>药品监督管理</w:t>
            </w:r>
            <w:r>
              <w:rPr>
                <w:rFonts w:hint="eastAsia" w:ascii="宋体" w:hAnsi="宋体" w:eastAsia="宋体" w:cs="宋体"/>
                <w:color w:val="auto"/>
                <w:kern w:val="0"/>
                <w:lang w:eastAsia="zh-CN"/>
              </w:rPr>
              <w:t>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药品上市许可持有人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自2020年1月1日起，将</w:t>
            </w:r>
            <w:r>
              <w:rPr>
                <w:rFonts w:hint="eastAsia" w:ascii="宋体" w:hAnsi="宋体" w:eastAsia="宋体" w:cs="宋体"/>
                <w:color w:val="auto"/>
                <w:kern w:val="0"/>
                <w:lang w:eastAsia="zh-CN"/>
              </w:rPr>
              <w:t>药品</w:t>
            </w:r>
            <w:r>
              <w:rPr>
                <w:rFonts w:hint="eastAsia" w:ascii="宋体" w:hAnsi="宋体" w:eastAsia="宋体" w:cs="宋体"/>
                <w:color w:val="auto"/>
                <w:kern w:val="0"/>
              </w:rPr>
              <w:t>注册费标准</w:t>
            </w:r>
            <w:r>
              <w:rPr>
                <w:rFonts w:hint="eastAsia" w:ascii="宋体" w:hAnsi="宋体" w:eastAsia="宋体" w:cs="宋体"/>
                <w:color w:val="auto"/>
                <w:kern w:val="0"/>
                <w:lang w:eastAsia="zh-CN"/>
              </w:rPr>
              <w:t>由人日费用</w:t>
            </w:r>
            <w:r>
              <w:rPr>
                <w:rFonts w:hint="eastAsia" w:ascii="宋体" w:hAnsi="宋体" w:eastAsia="宋体" w:cs="宋体"/>
                <w:color w:val="auto"/>
                <w:kern w:val="0"/>
                <w:lang w:val="en-US" w:eastAsia="zh-CN"/>
              </w:rPr>
              <w:t>1800元/人/天</w:t>
            </w:r>
            <w:r>
              <w:rPr>
                <w:rFonts w:hint="eastAsia" w:ascii="宋体" w:hAnsi="宋体" w:eastAsia="宋体" w:cs="宋体"/>
                <w:color w:val="auto"/>
                <w:kern w:val="0"/>
              </w:rPr>
              <w:t>降</w:t>
            </w:r>
            <w:r>
              <w:rPr>
                <w:rFonts w:hint="eastAsia" w:ascii="宋体" w:hAnsi="宋体" w:eastAsia="宋体" w:cs="宋体"/>
                <w:color w:val="auto"/>
                <w:kern w:val="0"/>
                <w:lang w:eastAsia="zh-CN"/>
              </w:rPr>
              <w:t>至</w:t>
            </w:r>
            <w:r>
              <w:rPr>
                <w:rFonts w:hint="eastAsia" w:ascii="宋体" w:hAnsi="宋体" w:eastAsia="宋体" w:cs="宋体"/>
                <w:color w:val="auto"/>
                <w:kern w:val="0"/>
                <w:lang w:val="en-US" w:eastAsia="zh-CN"/>
              </w:rPr>
              <w:t>1440元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天</w:t>
            </w:r>
            <w:r>
              <w:rPr>
                <w:rFonts w:hint="eastAsia" w:ascii="宋体" w:hAnsi="宋体" w:eastAsia="宋体" w:cs="宋体"/>
                <w:color w:val="auto"/>
                <w:kern w:val="0"/>
              </w:rPr>
              <w:t>。</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96"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31</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医疗器械产品注册费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《医疗器械监督管理条例》，财税〔2015〕2号，发改价格〔2015〕1006号，</w:t>
            </w:r>
            <w:r>
              <w:rPr>
                <w:rFonts w:hint="eastAsia" w:ascii="宋体" w:hAnsi="宋体" w:eastAsia="宋体" w:cs="宋体"/>
                <w:color w:val="auto"/>
                <w:kern w:val="0"/>
                <w:lang w:bidi="ar"/>
              </w:rPr>
              <w:t>国家食药总局公告2015年第53号，</w:t>
            </w:r>
            <w:r>
              <w:rPr>
                <w:rFonts w:hint="eastAsia" w:ascii="宋体" w:hAnsi="宋体" w:eastAsia="宋体" w:cs="宋体"/>
                <w:color w:val="auto"/>
                <w:kern w:val="0"/>
              </w:rPr>
              <w:t>陕价费函〔2018〕102号，陕财税〔2019〕26号，药监公告2020第1号，财政部 国家发展改革委公告2020年第11号，财政部 国家发展改革委公告2021年第9号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省</w:t>
            </w:r>
            <w:r>
              <w:rPr>
                <w:rFonts w:hint="eastAsia" w:ascii="宋体" w:hAnsi="宋体" w:eastAsia="宋体" w:cs="宋体"/>
                <w:color w:val="auto"/>
                <w:kern w:val="0"/>
              </w:rPr>
              <w:t>药品监督管理局</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境内第二类医疗器械产品注册申请人</w:t>
            </w:r>
          </w:p>
        </w:tc>
        <w:tc>
          <w:tcPr>
            <w:tcW w:w="300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自2020年1月1日起，将我省医疗器械产品注册费标准</w:t>
            </w:r>
            <w:r>
              <w:rPr>
                <w:rFonts w:hint="eastAsia" w:ascii="宋体" w:hAnsi="宋体" w:eastAsia="宋体" w:cs="宋体"/>
                <w:color w:val="auto"/>
                <w:kern w:val="0"/>
                <w:lang w:eastAsia="zh-CN"/>
              </w:rPr>
              <w:t>由人日费用</w:t>
            </w:r>
            <w:r>
              <w:rPr>
                <w:rFonts w:hint="eastAsia" w:ascii="宋体" w:hAnsi="宋体" w:eastAsia="宋体" w:cs="宋体"/>
                <w:color w:val="auto"/>
                <w:kern w:val="0"/>
                <w:lang w:val="en-US" w:eastAsia="zh-CN"/>
              </w:rPr>
              <w:t>1700元/人/天</w:t>
            </w:r>
            <w:r>
              <w:rPr>
                <w:rFonts w:hint="eastAsia" w:ascii="宋体" w:hAnsi="宋体" w:eastAsia="宋体" w:cs="宋体"/>
                <w:color w:val="auto"/>
                <w:kern w:val="0"/>
              </w:rPr>
              <w:t>降为零。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78"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六</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仲裁</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5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32</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仲裁收费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仲裁法》，国办发〔1995〕44号，财综〔2010〕19号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仲裁委</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申请仲裁的当事人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案件受理费标准：争议金额1000元以下部分按40-100元交纳；1001元至50000元的部分按４％-5%交纳；50001元至100000元部分按3％-4%交纳；100001元至200000元部分按2-3%％交纳；200001元至500000元部分按1%-2%交纳；500001元至1000000元部分按0.5％-1%交纳；1000001元以上部分按0.25％-0.5%交纳。 </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案件处理费标准：按合理的实际支出收取。</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7"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十七</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相关行政机关</w:t>
            </w:r>
          </w:p>
        </w:tc>
        <w:tc>
          <w:tcPr>
            <w:tcW w:w="570" w:type="dxa"/>
            <w:noWrap w:val="0"/>
            <w:vAlign w:val="center"/>
          </w:tcPr>
          <w:p>
            <w:pPr>
              <w:widowControl/>
              <w:ind w:firstLine="0" w:firstLineChars="0"/>
              <w:jc w:val="center"/>
              <w:rPr>
                <w:rFonts w:hint="eastAsia" w:ascii="宋体" w:hAnsi="宋体" w:eastAsia="宋体" w:cs="宋体"/>
                <w:color w:val="auto"/>
                <w:kern w:val="0"/>
              </w:rPr>
            </w:pPr>
          </w:p>
        </w:tc>
        <w:tc>
          <w:tcPr>
            <w:tcW w:w="1695" w:type="dxa"/>
            <w:noWrap w:val="0"/>
            <w:vAlign w:val="center"/>
          </w:tcPr>
          <w:p>
            <w:pPr>
              <w:widowControl/>
              <w:ind w:firstLine="0" w:firstLineChars="0"/>
              <w:rPr>
                <w:rFonts w:hint="eastAsia" w:ascii="宋体" w:hAnsi="宋体" w:eastAsia="宋体" w:cs="宋体"/>
                <w:color w:val="auto"/>
                <w:kern w:val="0"/>
              </w:rPr>
            </w:pPr>
          </w:p>
        </w:tc>
        <w:tc>
          <w:tcPr>
            <w:tcW w:w="930" w:type="dxa"/>
            <w:noWrap w:val="0"/>
            <w:vAlign w:val="center"/>
          </w:tcPr>
          <w:p>
            <w:pPr>
              <w:widowControl/>
              <w:ind w:firstLine="0" w:firstLineChars="0"/>
              <w:rPr>
                <w:rFonts w:hint="eastAsia" w:ascii="宋体" w:hAnsi="宋体" w:eastAsia="宋体" w:cs="宋体"/>
                <w:color w:val="auto"/>
                <w:kern w:val="0"/>
              </w:rPr>
            </w:pPr>
          </w:p>
        </w:tc>
        <w:tc>
          <w:tcPr>
            <w:tcW w:w="3030" w:type="dxa"/>
            <w:noWrap w:val="0"/>
            <w:vAlign w:val="center"/>
          </w:tcPr>
          <w:p>
            <w:pPr>
              <w:widowControl/>
              <w:ind w:firstLine="0" w:firstLineChars="0"/>
              <w:rPr>
                <w:rFonts w:hint="eastAsia"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1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hint="eastAsia"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33</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政府信息公开处理费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《中华人民共和国政府信息公开条例》，国办函〔2020〕109号，财办库〔2020〕254号，陕财税〔2021〕3号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各级行政机关</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申请公开政府信息超出一定数量或者频次范围的申请人</w:t>
            </w:r>
          </w:p>
        </w:tc>
        <w:tc>
          <w:tcPr>
            <w:tcW w:w="3000" w:type="dxa"/>
            <w:noWrap w:val="0"/>
            <w:vAlign w:val="center"/>
          </w:tcPr>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rPr>
              <w:t>（2）按量计收标准：①30页以下（含30页）的，不收费。②31—100页（含100页）的部分10元/页。③101—200页（含200页）的部分20元/页。④201页以上的部分40元/页。</w:t>
            </w:r>
          </w:p>
        </w:tc>
        <w:tc>
          <w:tcPr>
            <w:tcW w:w="1402" w:type="dxa"/>
            <w:noWrap w:val="0"/>
            <w:vAlign w:val="center"/>
          </w:tcPr>
          <w:p>
            <w:pPr>
              <w:widowControl/>
              <w:ind w:firstLine="0" w:firstLineChars="0"/>
              <w:rPr>
                <w:rFonts w:hint="eastAsia" w:ascii="宋体" w:hAnsi="宋体" w:eastAsia="宋体" w:cs="宋体"/>
                <w:color w:val="auto"/>
                <w:kern w:val="0"/>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十八</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相关</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34</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考试考务费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缴入中央和地方国库或财政专户</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详见附件3《陕西省考试考务费目录清单》</w:t>
            </w: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详见《陕西省考试考务费目录清单》</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9" w:hRule="atLeast"/>
          <w:jc w:val="center"/>
        </w:trPr>
        <w:tc>
          <w:tcPr>
            <w:tcW w:w="14451" w:type="dxa"/>
            <w:gridSpan w:val="10"/>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b/>
                <w:bCs/>
                <w:color w:val="auto"/>
                <w:kern w:val="0"/>
                <w:lang w:eastAsia="zh-CN"/>
              </w:rPr>
              <w:t>省立项目（</w:t>
            </w:r>
            <w:r>
              <w:rPr>
                <w:rFonts w:hint="eastAsia" w:ascii="宋体" w:hAnsi="宋体" w:eastAsia="宋体" w:cs="宋体"/>
                <w:b/>
                <w:bCs/>
                <w:color w:val="auto"/>
                <w:kern w:val="0"/>
                <w:lang w:val="en-US" w:eastAsia="zh-CN"/>
              </w:rPr>
              <w:t>8项</w:t>
            </w:r>
            <w:r>
              <w:rPr>
                <w:rFonts w:hint="eastAsia" w:ascii="宋体" w:hAnsi="宋体" w:eastAsia="宋体" w:cs="宋体"/>
                <w:b/>
                <w:bCs/>
                <w:color w:val="auto"/>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3"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一</w:t>
            </w:r>
          </w:p>
        </w:tc>
        <w:tc>
          <w:tcPr>
            <w:tcW w:w="669" w:type="dxa"/>
            <w:noWrap w:val="0"/>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教体</w:t>
            </w:r>
          </w:p>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部门</w:t>
            </w: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1</w:t>
            </w: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招生费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402" w:type="dxa"/>
            <w:noWrap w:val="0"/>
            <w:vAlign w:val="center"/>
          </w:tcPr>
          <w:p>
            <w:pPr>
              <w:widowControl/>
              <w:ind w:firstLine="0" w:firstLineChars="0"/>
              <w:rPr>
                <w:rFonts w:hint="eastAsia" w:ascii="宋体" w:hAnsi="宋体" w:eastAsia="宋体" w:cs="宋体"/>
                <w:color w:val="auto"/>
                <w:kern w:val="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1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hint="eastAsia" w:ascii="宋体" w:hAnsi="宋体" w:eastAsia="宋体" w:cs="宋体"/>
                <w:color w:val="auto"/>
                <w:kern w:val="0"/>
                <w:lang w:val="en-US" w:eastAsia="zh-CN"/>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（1）普通高校招生费</w:t>
            </w:r>
          </w:p>
        </w:tc>
        <w:tc>
          <w:tcPr>
            <w:tcW w:w="930" w:type="dxa"/>
            <w:noWrap w:val="0"/>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陕价行函〔2005〕75号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陕西省教育考试院</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招生院校</w:t>
            </w: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30元/生</w:t>
            </w:r>
          </w:p>
        </w:tc>
        <w:tc>
          <w:tcPr>
            <w:tcW w:w="1402" w:type="dxa"/>
            <w:noWrap w:val="0"/>
            <w:vAlign w:val="center"/>
          </w:tcPr>
          <w:p>
            <w:pPr>
              <w:widowControl/>
              <w:ind w:firstLine="0" w:firstLineChars="0"/>
              <w:rPr>
                <w:rFonts w:hint="eastAsia" w:ascii="宋体" w:hAnsi="宋体" w:eastAsia="宋体" w:cs="宋体"/>
                <w:color w:val="auto"/>
                <w:kern w:val="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8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hint="eastAsia" w:ascii="宋体" w:hAnsi="宋体" w:eastAsia="宋体" w:cs="宋体"/>
                <w:color w:val="auto"/>
                <w:kern w:val="0"/>
                <w:lang w:val="en-US" w:eastAsia="zh-CN"/>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（2）成人高校招生费</w:t>
            </w:r>
          </w:p>
        </w:tc>
        <w:tc>
          <w:tcPr>
            <w:tcW w:w="930" w:type="dxa"/>
            <w:noWrap w:val="0"/>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陕价费调发〔2000〕44号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陕西省教育考试院</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招生院校</w:t>
            </w: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60元/生（其中师范专业：30元/生）</w:t>
            </w:r>
          </w:p>
        </w:tc>
        <w:tc>
          <w:tcPr>
            <w:tcW w:w="1402" w:type="dxa"/>
            <w:noWrap w:val="0"/>
            <w:vAlign w:val="center"/>
          </w:tcPr>
          <w:p>
            <w:pPr>
              <w:widowControl/>
              <w:ind w:firstLine="0" w:firstLineChars="0"/>
              <w:rPr>
                <w:rFonts w:hint="eastAsia" w:ascii="宋体" w:hAnsi="宋体" w:eastAsia="宋体" w:cs="宋体"/>
                <w:color w:val="auto"/>
                <w:kern w:val="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98"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hint="default" w:ascii="宋体" w:hAnsi="宋体" w:eastAsia="宋体" w:cs="宋体"/>
                <w:color w:val="auto"/>
                <w:kern w:val="0"/>
                <w:lang w:val="en-US" w:eastAsia="zh-CN"/>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2</w:t>
            </w: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陕西工商管理硕士班学费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缴入地方财政专户</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陕政发〔1996〕34号，陕价费调发〔2002〕59号</w:t>
            </w:r>
            <w:r>
              <w:rPr>
                <w:rFonts w:hint="eastAsia" w:ascii="宋体" w:hAnsi="宋体" w:eastAsia="宋体" w:cs="宋体"/>
                <w:color w:val="auto"/>
                <w:kern w:val="0"/>
                <w:lang w:eastAsia="zh-CN"/>
              </w:rPr>
              <w:t>，陕价行发</w:t>
            </w:r>
            <w:r>
              <w:rPr>
                <w:rFonts w:hint="eastAsia" w:ascii="宋体" w:hAnsi="宋体" w:eastAsia="宋体" w:cs="宋体"/>
                <w:color w:val="auto"/>
                <w:kern w:val="0"/>
              </w:rPr>
              <w:t>〔</w:t>
            </w:r>
            <w:r>
              <w:rPr>
                <w:rFonts w:hint="eastAsia" w:ascii="宋体" w:hAnsi="宋体" w:eastAsia="宋体" w:cs="宋体"/>
                <w:color w:val="auto"/>
                <w:kern w:val="0"/>
                <w:lang w:val="en-US" w:eastAsia="zh-CN"/>
              </w:rPr>
              <w:t>2014</w:t>
            </w:r>
            <w:r>
              <w:rPr>
                <w:rFonts w:hint="eastAsia" w:ascii="宋体" w:hAnsi="宋体" w:eastAsia="宋体" w:cs="宋体"/>
                <w:color w:val="auto"/>
                <w:kern w:val="0"/>
              </w:rPr>
              <w:t>〕</w:t>
            </w:r>
            <w:r>
              <w:rPr>
                <w:rFonts w:hint="eastAsia" w:ascii="宋体" w:hAnsi="宋体" w:eastAsia="宋体" w:cs="宋体"/>
                <w:color w:val="auto"/>
                <w:kern w:val="0"/>
                <w:lang w:val="en-US" w:eastAsia="zh-CN"/>
              </w:rPr>
              <w:t>68</w:t>
            </w:r>
            <w:r>
              <w:rPr>
                <w:rFonts w:hint="eastAsia" w:ascii="宋体" w:hAnsi="宋体" w:eastAsia="宋体" w:cs="宋体"/>
                <w:color w:val="auto"/>
                <w:kern w:val="0"/>
              </w:rPr>
              <w:t>号</w:t>
            </w:r>
          </w:p>
        </w:tc>
        <w:tc>
          <w:tcPr>
            <w:tcW w:w="1131" w:type="dxa"/>
            <w:noWrap w:val="0"/>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教育部门</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陕西省工商管理硕士生</w:t>
            </w: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由学校自主确定。</w:t>
            </w:r>
          </w:p>
        </w:tc>
        <w:tc>
          <w:tcPr>
            <w:tcW w:w="1402"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我省非全日制研究生收费由各学校自主确定。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12"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二</w:t>
            </w:r>
          </w:p>
        </w:tc>
        <w:tc>
          <w:tcPr>
            <w:tcW w:w="669" w:type="dxa"/>
            <w:noWrap w:val="0"/>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公安</w:t>
            </w:r>
          </w:p>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部门</w:t>
            </w: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3</w:t>
            </w: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限制养犬管理费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陕财办综〔2009〕44号，陕财办综〔2012〕6号，陕价行函〔2012〕74号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公安部门</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养犬的单位和个人</w:t>
            </w:r>
          </w:p>
        </w:tc>
        <w:tc>
          <w:tcPr>
            <w:tcW w:w="3000" w:type="dxa"/>
            <w:noWrap w:val="0"/>
            <w:vAlign w:val="center"/>
          </w:tcPr>
          <w:p>
            <w:pPr>
              <w:widowControl/>
              <w:ind w:firstLine="0" w:firstLineChars="0"/>
              <w:rPr>
                <w:rFonts w:hint="default" w:ascii="宋体" w:hAnsi="宋体" w:eastAsia="宋体" w:cs="宋体"/>
                <w:color w:val="auto"/>
                <w:kern w:val="0"/>
                <w:lang w:val="en-US" w:eastAsia="zh-CN"/>
              </w:rPr>
            </w:pPr>
          </w:p>
        </w:tc>
        <w:tc>
          <w:tcPr>
            <w:tcW w:w="1402" w:type="dxa"/>
            <w:noWrap w:val="0"/>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安康暂无此项目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4"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val="en-US" w:eastAsia="zh-CN"/>
              </w:rPr>
            </w:pPr>
          </w:p>
        </w:tc>
        <w:tc>
          <w:tcPr>
            <w:tcW w:w="669" w:type="dxa"/>
            <w:noWrap w:val="0"/>
            <w:vAlign w:val="center"/>
          </w:tcPr>
          <w:p>
            <w:pPr>
              <w:widowControl/>
              <w:ind w:firstLine="0" w:firstLineChars="0"/>
              <w:rPr>
                <w:rFonts w:hint="eastAsia"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4</w:t>
            </w: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非机动车牌证工本费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陕财办综〔2006〕30号，陕价行函〔2006〕96号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公安机关交通管理部门</w:t>
            </w:r>
          </w:p>
        </w:tc>
        <w:tc>
          <w:tcPr>
            <w:tcW w:w="1155" w:type="dxa"/>
            <w:noWrap w:val="0"/>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电动自行车、残疾人机动轮椅车车主</w:t>
            </w: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电动自行车、残疾人机动轮椅车牌证时，按号牌（铝质材料、单面喷漆平板）5元</w:t>
            </w:r>
            <w:r>
              <w:rPr>
                <w:rFonts w:hint="eastAsia" w:ascii="仿宋" w:hAnsi="仿宋" w:eastAsia="仿宋" w:cs="仿宋"/>
                <w:color w:val="auto"/>
                <w:kern w:val="0"/>
              </w:rPr>
              <w:t>/</w:t>
            </w:r>
            <w:r>
              <w:rPr>
                <w:rFonts w:hint="eastAsia" w:ascii="宋体" w:hAnsi="宋体" w:eastAsia="宋体" w:cs="宋体"/>
                <w:color w:val="auto"/>
                <w:kern w:val="0"/>
              </w:rPr>
              <w:t>面、行驶证1元</w:t>
            </w:r>
            <w:r>
              <w:rPr>
                <w:rFonts w:hint="eastAsia" w:ascii="仿宋" w:hAnsi="仿宋" w:eastAsia="仿宋" w:cs="仿宋"/>
                <w:color w:val="auto"/>
                <w:kern w:val="0"/>
              </w:rPr>
              <w:t>/</w:t>
            </w:r>
            <w:r>
              <w:rPr>
                <w:rFonts w:hint="eastAsia" w:ascii="宋体" w:hAnsi="宋体" w:eastAsia="宋体" w:cs="宋体"/>
                <w:color w:val="auto"/>
                <w:kern w:val="0"/>
              </w:rPr>
              <w:t>证收取工本费。</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4"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三</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人社</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5</w:t>
            </w: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专业技术职务任职资格评审收费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陕价费调发〔2001〕67号，陕价行函〔2006〕230号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人社部门</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申请评审专业技术职务资格的个人</w:t>
            </w: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高级职称评审费每人400元，中级职称每人200元，初级职称每人100元。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12"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四</w:t>
            </w:r>
          </w:p>
        </w:tc>
        <w:tc>
          <w:tcPr>
            <w:tcW w:w="669" w:type="dxa"/>
            <w:noWrap w:val="0"/>
            <w:vAlign w:val="center"/>
          </w:tcPr>
          <w:p>
            <w:pPr>
              <w:widowControl/>
              <w:ind w:firstLine="0" w:firstLineChars="0"/>
              <w:jc w:val="lef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卫生健康部门</w:t>
            </w: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6</w:t>
            </w: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新型冠状病毒检测收费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陕发改价格〔2021〕1126号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县级以上疾病预防控制机构</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做核酸检测的单位和个人</w:t>
            </w: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陕医保</w:t>
            </w:r>
            <w:r>
              <w:rPr>
                <w:rFonts w:hint="eastAsia" w:ascii="宋体" w:hAnsi="宋体" w:eastAsia="宋体" w:cs="宋体"/>
                <w:color w:val="auto"/>
                <w:kern w:val="0"/>
                <w:lang w:eastAsia="zh-CN"/>
              </w:rPr>
              <w:t>发</w:t>
            </w:r>
            <w:r>
              <w:rPr>
                <w:rFonts w:hint="eastAsia" w:ascii="宋体" w:hAnsi="宋体" w:eastAsia="宋体" w:cs="宋体"/>
                <w:color w:val="auto"/>
                <w:kern w:val="0"/>
              </w:rPr>
              <w:t>〔2021〕</w:t>
            </w:r>
            <w:r>
              <w:rPr>
                <w:rFonts w:hint="eastAsia" w:ascii="宋体" w:hAnsi="宋体" w:eastAsia="宋体" w:cs="宋体"/>
                <w:color w:val="auto"/>
                <w:kern w:val="0"/>
                <w:lang w:val="en-US" w:eastAsia="zh-CN"/>
              </w:rPr>
              <w:t>67</w:t>
            </w:r>
            <w:r>
              <w:rPr>
                <w:rFonts w:hint="eastAsia" w:ascii="宋体" w:hAnsi="宋体" w:eastAsia="宋体" w:cs="宋体"/>
                <w:color w:val="auto"/>
                <w:kern w:val="0"/>
              </w:rPr>
              <w:t>号规定的最高指导价标准为每人次</w:t>
            </w:r>
            <w:r>
              <w:rPr>
                <w:rFonts w:hint="eastAsia" w:ascii="宋体" w:hAnsi="宋体" w:eastAsia="宋体" w:cs="宋体"/>
                <w:color w:val="auto"/>
                <w:kern w:val="0"/>
                <w:lang w:val="en-US" w:eastAsia="zh-CN"/>
              </w:rPr>
              <w:t>38</w:t>
            </w:r>
            <w:r>
              <w:rPr>
                <w:rFonts w:hint="eastAsia" w:ascii="宋体" w:hAnsi="宋体" w:eastAsia="宋体" w:cs="宋体"/>
                <w:color w:val="auto"/>
                <w:kern w:val="0"/>
              </w:rPr>
              <w:t>元（含检测试剂），</w:t>
            </w:r>
            <w:r>
              <w:rPr>
                <w:rFonts w:hint="eastAsia" w:ascii="宋体" w:hAnsi="宋体" w:eastAsia="宋体" w:cs="宋体"/>
                <w:color w:val="auto"/>
                <w:kern w:val="0"/>
                <w:lang w:val="en-US" w:eastAsia="zh-CN"/>
              </w:rPr>
              <w:t>5人混合检测和10人混合检测价格统一调整为每人次10元，</w:t>
            </w:r>
            <w:r>
              <w:rPr>
                <w:rFonts w:hint="eastAsia" w:ascii="宋体" w:hAnsi="宋体" w:eastAsia="宋体" w:cs="宋体"/>
                <w:color w:val="auto"/>
                <w:kern w:val="0"/>
              </w:rPr>
              <w:t>下浮不限。</w:t>
            </w:r>
            <w:r>
              <w:rPr>
                <w:rFonts w:hint="eastAsia" w:ascii="宋体" w:hAnsi="宋体" w:eastAsia="宋体" w:cs="宋体"/>
                <w:color w:val="auto"/>
                <w:kern w:val="0"/>
                <w:lang w:eastAsia="zh-CN"/>
              </w:rPr>
              <w:t>收费</w:t>
            </w:r>
            <w:r>
              <w:rPr>
                <w:rFonts w:hint="eastAsia" w:ascii="宋体" w:hAnsi="宋体" w:eastAsia="宋体" w:cs="宋体"/>
                <w:color w:val="auto"/>
                <w:kern w:val="0"/>
              </w:rPr>
              <w:t>标准实行动态管理，公立医疗机构收费标准调整时，疾控机构收费标准同步调整。</w:t>
            </w:r>
          </w:p>
        </w:tc>
        <w:tc>
          <w:tcPr>
            <w:tcW w:w="1402"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从2021年</w:t>
            </w:r>
            <w:r>
              <w:rPr>
                <w:rFonts w:hint="eastAsia" w:ascii="宋体" w:hAnsi="宋体" w:eastAsia="宋体" w:cs="宋体"/>
                <w:color w:val="auto"/>
                <w:kern w:val="0"/>
                <w:lang w:val="en-US" w:eastAsia="zh-CN"/>
              </w:rPr>
              <w:t>11</w:t>
            </w:r>
            <w:r>
              <w:rPr>
                <w:rFonts w:hint="eastAsia" w:ascii="宋体" w:hAnsi="宋体" w:eastAsia="宋体" w:cs="宋体"/>
                <w:color w:val="auto"/>
                <w:kern w:val="0"/>
              </w:rPr>
              <w:t>月</w:t>
            </w:r>
            <w:r>
              <w:rPr>
                <w:rFonts w:hint="eastAsia" w:ascii="宋体" w:hAnsi="宋体" w:eastAsia="宋体" w:cs="宋体"/>
                <w:color w:val="auto"/>
                <w:kern w:val="0"/>
                <w:lang w:val="en-US" w:eastAsia="zh-CN"/>
              </w:rPr>
              <w:t>29</w:t>
            </w:r>
            <w:r>
              <w:rPr>
                <w:rFonts w:hint="eastAsia" w:ascii="宋体" w:hAnsi="宋体" w:eastAsia="宋体" w:cs="宋体"/>
                <w:color w:val="auto"/>
                <w:kern w:val="0"/>
              </w:rPr>
              <w:t>日起，按陕医保</w:t>
            </w:r>
            <w:r>
              <w:rPr>
                <w:rFonts w:hint="eastAsia" w:ascii="宋体" w:hAnsi="宋体" w:eastAsia="宋体" w:cs="宋体"/>
                <w:color w:val="auto"/>
                <w:kern w:val="0"/>
                <w:lang w:eastAsia="zh-CN"/>
              </w:rPr>
              <w:t>发</w:t>
            </w:r>
            <w:r>
              <w:rPr>
                <w:rFonts w:hint="eastAsia" w:ascii="宋体" w:hAnsi="宋体" w:eastAsia="宋体" w:cs="宋体"/>
                <w:color w:val="auto"/>
                <w:kern w:val="0"/>
              </w:rPr>
              <w:t>〔2021〕</w:t>
            </w:r>
            <w:r>
              <w:rPr>
                <w:rFonts w:hint="eastAsia" w:ascii="宋体" w:hAnsi="宋体" w:eastAsia="宋体" w:cs="宋体"/>
                <w:color w:val="auto"/>
                <w:kern w:val="0"/>
                <w:lang w:val="en-US" w:eastAsia="zh-CN"/>
              </w:rPr>
              <w:t>67</w:t>
            </w:r>
            <w:r>
              <w:rPr>
                <w:rFonts w:hint="eastAsia" w:ascii="宋体" w:hAnsi="宋体" w:eastAsia="宋体" w:cs="宋体"/>
                <w:color w:val="auto"/>
                <w:kern w:val="0"/>
              </w:rPr>
              <w:t>号规定的标准执行。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9"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五</w:t>
            </w:r>
          </w:p>
        </w:tc>
        <w:tc>
          <w:tcPr>
            <w:tcW w:w="669" w:type="dxa"/>
            <w:noWrap w:val="0"/>
            <w:vAlign w:val="center"/>
          </w:tcPr>
          <w:p>
            <w:pPr>
              <w:widowControl/>
              <w:ind w:firstLine="0" w:firstLineChars="0"/>
              <w:jc w:val="lef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应急管理部门</w:t>
            </w: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7</w:t>
            </w: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特种作业人员安全技术考核费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陕财办综〔2009〕2号，陕价行函〔2009〕49号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55" w:type="dxa"/>
            <w:noWrap w:val="0"/>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特种作业人员</w:t>
            </w: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理论考核每人每次60元，实际操作考核每人每次140元。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3"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六</w:t>
            </w:r>
          </w:p>
        </w:tc>
        <w:tc>
          <w:tcPr>
            <w:tcW w:w="669" w:type="dxa"/>
            <w:noWrap w:val="0"/>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相关</w:t>
            </w:r>
          </w:p>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部门</w:t>
            </w: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8</w:t>
            </w: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培训费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2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（1）专业技术人员继续教育培训费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陕财办综〔2012〕20号，陕发改价格函〔2021〕768号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网络学习最高不超过3.6元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课时，集中面授最高不超过5元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课时（含考试及证书费用）</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6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（2）城建档案管理培训费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陕财办综〔2011〕1号，陕价费函〔2017〕187号</w:t>
            </w:r>
            <w:r>
              <w:rPr>
                <w:rFonts w:hint="eastAsia" w:ascii="宋体" w:hAnsi="宋体" w:eastAsia="宋体" w:cs="宋体"/>
                <w:color w:val="auto"/>
                <w:kern w:val="0"/>
                <w:lang w:eastAsia="zh-CN"/>
              </w:rPr>
              <w:t>（该文件有效期已满）</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培训时间在10天以内的按天收费，收费标准最高不超过40元/人天；培训时间在10天以上的按课时收费，收费标准最高不超过4元</w:t>
            </w:r>
            <w:r>
              <w:rPr>
                <w:rFonts w:hint="eastAsia" w:ascii="仿宋" w:hAnsi="仿宋" w:eastAsia="仿宋" w:cs="仿宋"/>
                <w:color w:val="auto"/>
                <w:kern w:val="0"/>
              </w:rPr>
              <w:t>/</w:t>
            </w:r>
            <w:r>
              <w:rPr>
                <w:rFonts w:hint="eastAsia" w:ascii="宋体" w:hAnsi="宋体" w:eastAsia="宋体" w:cs="宋体"/>
                <w:color w:val="auto"/>
                <w:kern w:val="0"/>
              </w:rPr>
              <w:t>人课时</w:t>
            </w:r>
            <w:r>
              <w:rPr>
                <w:rFonts w:hint="eastAsia" w:ascii="宋体" w:hAnsi="宋体" w:eastAsia="宋体" w:cs="宋体"/>
                <w:color w:val="auto"/>
                <w:kern w:val="0"/>
                <w:lang w:eastAsia="zh-CN"/>
              </w:rPr>
              <w:t>。</w:t>
            </w:r>
          </w:p>
        </w:tc>
        <w:tc>
          <w:tcPr>
            <w:tcW w:w="1402"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暂停征收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9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（3）建设类注册执业师继续教育培训费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注册二级建造师继续教育培训（网授）</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陕财办综〔2011〕75号，陕发改价格函〔2020〕1879号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注册二级建造师</w:t>
            </w:r>
          </w:p>
        </w:tc>
        <w:tc>
          <w:tcPr>
            <w:tcW w:w="3000" w:type="dxa"/>
            <w:noWrap w:val="0"/>
            <w:vAlign w:val="center"/>
          </w:tcPr>
          <w:p>
            <w:pPr>
              <w:widowControl/>
              <w:ind w:left="0" w:leftChars="0"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6.5元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学时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其他注册执业师继续教育培训（面授）</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陕财办综〔2011〕75号，陕发改价格函〔2020〕1879号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除注册二级建造师以外的其他建设类注册执业师</w:t>
            </w:r>
          </w:p>
        </w:tc>
        <w:tc>
          <w:tcPr>
            <w:tcW w:w="3000" w:type="dxa"/>
            <w:noWrap w:val="0"/>
            <w:vAlign w:val="center"/>
          </w:tcPr>
          <w:p>
            <w:pPr>
              <w:widowControl/>
              <w:ind w:left="0" w:leftChars="0"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8元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学时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5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（4）特种作业人员安全技术培训费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陕财办综〔2007〕77号，陕价行函〔2011〕25号</w:t>
            </w:r>
          </w:p>
        </w:tc>
        <w:tc>
          <w:tcPr>
            <w:tcW w:w="1131" w:type="dxa"/>
            <w:noWrap w:val="0"/>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应急管理部门</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特种作业人员</w:t>
            </w:r>
          </w:p>
        </w:tc>
        <w:tc>
          <w:tcPr>
            <w:tcW w:w="300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理论培训每人每天40元（培训时间不超过10天）、实际操作每人每学时6元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9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（5）生产经营单位主要负责人和安全生产管理人员培训费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陕财办综〔2011〕60号，陕价费函〔2016〕99号</w:t>
            </w:r>
          </w:p>
        </w:tc>
        <w:tc>
          <w:tcPr>
            <w:tcW w:w="1131" w:type="dxa"/>
            <w:noWrap w:val="0"/>
            <w:vAlign w:val="center"/>
          </w:tcPr>
          <w:p>
            <w:pPr>
              <w:widowControl/>
              <w:ind w:left="0" w:leftChars="0" w:firstLine="0" w:firstLineChars="0"/>
              <w:jc w:val="left"/>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应急管理 部门</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生产经营单位主要负责人和安全生产管理人员</w:t>
            </w:r>
          </w:p>
        </w:tc>
        <w:tc>
          <w:tcPr>
            <w:tcW w:w="3000" w:type="dxa"/>
            <w:noWrap w:val="0"/>
            <w:vAlign w:val="center"/>
          </w:tcPr>
          <w:p>
            <w:pPr>
              <w:widowControl/>
              <w:ind w:firstLine="0" w:firstLineChars="0"/>
              <w:rPr>
                <w:rFonts w:hint="eastAsia" w:ascii="宋体" w:hAnsi="宋体" w:eastAsia="仿宋" w:cs="宋体"/>
                <w:color w:val="auto"/>
                <w:kern w:val="0"/>
                <w:lang w:val="en-US" w:eastAsia="zh-CN" w:bidi="ar-SA"/>
              </w:rPr>
            </w:pPr>
            <w:r>
              <w:rPr>
                <w:rFonts w:hint="eastAsia" w:ascii="宋体" w:hAnsi="宋体" w:eastAsia="宋体" w:cs="宋体"/>
                <w:color w:val="auto"/>
                <w:kern w:val="0"/>
              </w:rPr>
              <w:t>12元/</w:t>
            </w:r>
            <w:r>
              <w:rPr>
                <w:rFonts w:hint="eastAsia" w:ascii="宋体" w:hAnsi="宋体" w:eastAsia="宋体" w:cs="宋体"/>
                <w:color w:val="auto"/>
                <w:kern w:val="0"/>
                <w:lang w:eastAsia="zh-CN"/>
              </w:rPr>
              <w:t>人</w:t>
            </w:r>
            <w:r>
              <w:rPr>
                <w:rFonts w:hint="eastAsia" w:ascii="宋体" w:hAnsi="宋体" w:eastAsia="宋体" w:cs="宋体"/>
                <w:color w:val="auto"/>
                <w:kern w:val="0"/>
              </w:rPr>
              <w:t>/</w:t>
            </w:r>
            <w:r>
              <w:rPr>
                <w:rFonts w:hint="eastAsia" w:ascii="宋体" w:hAnsi="宋体" w:eastAsia="宋体" w:cs="宋体"/>
                <w:color w:val="auto"/>
                <w:kern w:val="0"/>
                <w:lang w:eastAsia="zh-CN"/>
              </w:rPr>
              <w:t>学时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0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（6）干部培训费（非主体班）</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陕财办综〔2012〕13号，陕</w:t>
            </w:r>
            <w:r>
              <w:rPr>
                <w:rFonts w:hint="eastAsia" w:ascii="宋体" w:hAnsi="宋体" w:eastAsia="宋体" w:cs="宋体"/>
                <w:color w:val="auto"/>
                <w:kern w:val="0"/>
                <w:lang w:eastAsia="zh-CN"/>
              </w:rPr>
              <w:t>财办行</w:t>
            </w:r>
            <w:r>
              <w:rPr>
                <w:rFonts w:hint="eastAsia" w:ascii="宋体" w:hAnsi="宋体" w:eastAsia="宋体" w:cs="宋体"/>
                <w:color w:val="auto"/>
                <w:kern w:val="0"/>
              </w:rPr>
              <w:t>〔</w:t>
            </w:r>
            <w:r>
              <w:rPr>
                <w:rFonts w:hint="eastAsia" w:ascii="宋体" w:hAnsi="宋体" w:eastAsia="宋体" w:cs="宋体"/>
                <w:color w:val="auto"/>
                <w:kern w:val="0"/>
                <w:lang w:val="en-US" w:eastAsia="zh-CN"/>
              </w:rPr>
              <w:t>2017</w:t>
            </w:r>
            <w:r>
              <w:rPr>
                <w:rFonts w:hint="eastAsia" w:ascii="宋体" w:hAnsi="宋体" w:eastAsia="宋体" w:cs="宋体"/>
                <w:color w:val="auto"/>
                <w:kern w:val="0"/>
              </w:rPr>
              <w:t>〕</w:t>
            </w:r>
            <w:r>
              <w:rPr>
                <w:rFonts w:hint="eastAsia" w:ascii="宋体" w:hAnsi="宋体" w:eastAsia="宋体" w:cs="宋体"/>
                <w:color w:val="auto"/>
                <w:kern w:val="0"/>
                <w:lang w:val="en-US" w:eastAsia="zh-CN"/>
              </w:rPr>
              <w:t>16</w:t>
            </w:r>
            <w:r>
              <w:rPr>
                <w:rFonts w:hint="eastAsia" w:ascii="宋体" w:hAnsi="宋体" w:eastAsia="宋体" w:cs="宋体"/>
                <w:color w:val="auto"/>
                <w:kern w:val="0"/>
              </w:rPr>
              <w:t>号</w:t>
            </w:r>
            <w:r>
              <w:rPr>
                <w:rFonts w:hint="eastAsia" w:ascii="宋体" w:hAnsi="宋体" w:eastAsia="宋体" w:cs="宋体"/>
                <w:color w:val="auto"/>
                <w:kern w:val="0"/>
                <w:lang w:eastAsia="zh-CN"/>
              </w:rPr>
              <w:t>，</w:t>
            </w:r>
            <w:r>
              <w:rPr>
                <w:rFonts w:hint="eastAsia" w:ascii="宋体" w:hAnsi="宋体" w:eastAsia="宋体" w:cs="宋体"/>
                <w:color w:val="auto"/>
                <w:kern w:val="0"/>
              </w:rPr>
              <w:t>陕财税〔2019〕26号</w:t>
            </w:r>
          </w:p>
        </w:tc>
        <w:tc>
          <w:tcPr>
            <w:tcW w:w="113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培训机构</w:t>
            </w:r>
          </w:p>
        </w:tc>
        <w:tc>
          <w:tcPr>
            <w:tcW w:w="1155" w:type="dxa"/>
            <w:noWrap w:val="0"/>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干部学员</w:t>
            </w:r>
          </w:p>
        </w:tc>
        <w:tc>
          <w:tcPr>
            <w:tcW w:w="300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暂参照陕财办行〔</w:t>
            </w:r>
            <w:r>
              <w:rPr>
                <w:rFonts w:hint="eastAsia" w:ascii="宋体" w:hAnsi="宋体" w:eastAsia="宋体" w:cs="宋体"/>
                <w:color w:val="auto"/>
                <w:kern w:val="0"/>
                <w:lang w:val="en-US" w:eastAsia="zh-CN"/>
              </w:rPr>
              <w:t>2017</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16</w:t>
            </w:r>
            <w:r>
              <w:rPr>
                <w:rFonts w:hint="eastAsia" w:ascii="宋体" w:hAnsi="宋体" w:eastAsia="宋体" w:cs="宋体"/>
                <w:color w:val="auto"/>
                <w:kern w:val="0"/>
                <w:lang w:eastAsia="zh-CN"/>
              </w:rPr>
              <w:t>号文件标准执行：</w:t>
            </w:r>
            <w:r>
              <w:rPr>
                <w:rFonts w:hint="eastAsia" w:ascii="宋体" w:hAnsi="宋体" w:eastAsia="宋体" w:cs="宋体"/>
                <w:color w:val="auto"/>
                <w:kern w:val="0"/>
                <w:lang w:val="en-US" w:eastAsia="zh-CN"/>
              </w:rPr>
              <w:t>400</w:t>
            </w:r>
            <w:r>
              <w:rPr>
                <w:rFonts w:hint="eastAsia" w:ascii="仿宋" w:hAnsi="仿宋" w:eastAsia="仿宋" w:cs="仿宋"/>
                <w:color w:val="auto"/>
                <w:kern w:val="0"/>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rPr>
              <w:t>/</w:t>
            </w:r>
            <w:r>
              <w:rPr>
                <w:rFonts w:hint="eastAsia" w:ascii="宋体" w:hAnsi="宋体" w:eastAsia="宋体" w:cs="宋体"/>
                <w:color w:val="auto"/>
                <w:kern w:val="0"/>
                <w:lang w:val="en-US" w:eastAsia="zh-CN"/>
              </w:rPr>
              <w:t>天（住宿费180元、伙食费130元、场地资料费60元、其他费用30元）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8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（7）团干部技能培训费</w:t>
            </w:r>
          </w:p>
        </w:tc>
        <w:tc>
          <w:tcPr>
            <w:tcW w:w="9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陕财办综〔2012〕8号，</w:t>
            </w:r>
            <w:r>
              <w:rPr>
                <w:rFonts w:hint="eastAsia" w:ascii="宋体" w:hAnsi="宋体" w:eastAsia="宋体" w:cs="宋体"/>
                <w:color w:val="auto"/>
                <w:kern w:val="0"/>
                <w:highlight w:val="none"/>
              </w:rPr>
              <w:t>陕价行函〔2013〕111号</w:t>
            </w:r>
            <w:r>
              <w:rPr>
                <w:rFonts w:hint="eastAsia" w:ascii="宋体" w:hAnsi="宋体" w:eastAsia="宋体" w:cs="宋体"/>
                <w:color w:val="auto"/>
                <w:kern w:val="0"/>
                <w:highlight w:val="none"/>
                <w:lang w:eastAsia="zh-CN"/>
              </w:rPr>
              <w:t>（该文件</w:t>
            </w:r>
            <w:r>
              <w:rPr>
                <w:rFonts w:hint="eastAsia" w:ascii="宋体" w:hAnsi="宋体" w:eastAsia="宋体" w:cs="宋体"/>
                <w:color w:val="auto"/>
                <w:kern w:val="0"/>
                <w:lang w:eastAsia="zh-CN"/>
              </w:rPr>
              <w:t>有效期已满</w:t>
            </w:r>
            <w:r>
              <w:rPr>
                <w:rFonts w:hint="eastAsia" w:ascii="宋体" w:hAnsi="宋体" w:eastAsia="宋体" w:cs="宋体"/>
                <w:color w:val="auto"/>
                <w:kern w:val="0"/>
                <w:highlight w:val="none"/>
                <w:lang w:eastAsia="zh-CN"/>
              </w:rPr>
              <w:t>）</w:t>
            </w:r>
          </w:p>
        </w:tc>
        <w:tc>
          <w:tcPr>
            <w:tcW w:w="1131" w:type="dxa"/>
            <w:noWrap w:val="0"/>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培训机构</w:t>
            </w:r>
          </w:p>
        </w:tc>
        <w:tc>
          <w:tcPr>
            <w:tcW w:w="1155" w:type="dxa"/>
            <w:noWrap w:val="0"/>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共青团干部 和青少年工作者</w:t>
            </w:r>
          </w:p>
        </w:tc>
        <w:tc>
          <w:tcPr>
            <w:tcW w:w="3000" w:type="dxa"/>
            <w:noWrap w:val="0"/>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40</w:t>
            </w:r>
            <w:r>
              <w:rPr>
                <w:rFonts w:hint="eastAsia" w:ascii="仿宋" w:hAnsi="仿宋" w:eastAsia="仿宋" w:cs="仿宋"/>
                <w:color w:val="auto"/>
                <w:kern w:val="0"/>
              </w:rPr>
              <w:t>/</w:t>
            </w:r>
            <w:r>
              <w:rPr>
                <w:rFonts w:hint="eastAsia" w:ascii="宋体" w:hAnsi="宋体" w:eastAsia="宋体" w:cs="宋体"/>
                <w:color w:val="auto"/>
                <w:kern w:val="0"/>
                <w:lang w:val="en-US" w:eastAsia="zh-CN" w:bidi="ar-SA"/>
              </w:rPr>
              <w:t>人</w:t>
            </w:r>
            <w:r>
              <w:rPr>
                <w:rFonts w:hint="eastAsia" w:ascii="仿宋" w:hAnsi="仿宋" w:eastAsia="仿宋" w:cs="仿宋"/>
                <w:color w:val="auto"/>
                <w:kern w:val="0"/>
              </w:rPr>
              <w:t>/</w:t>
            </w:r>
            <w:r>
              <w:rPr>
                <w:rFonts w:hint="eastAsia" w:ascii="宋体" w:hAnsi="宋体" w:eastAsia="宋体" w:cs="宋体"/>
                <w:color w:val="auto"/>
                <w:kern w:val="0"/>
                <w:lang w:val="en-US" w:eastAsia="zh-CN" w:bidi="ar-SA"/>
              </w:rPr>
              <w:t>天</w:t>
            </w:r>
          </w:p>
        </w:tc>
        <w:tc>
          <w:tcPr>
            <w:tcW w:w="1402"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bidi="ar-SA"/>
              </w:rPr>
              <w:t>暂停征收</w:t>
            </w:r>
          </w:p>
        </w:tc>
      </w:tr>
    </w:tbl>
    <w:p>
      <w:pPr>
        <w:widowControl/>
        <w:tabs>
          <w:tab w:val="left" w:pos="641"/>
          <w:tab w:val="left" w:pos="1257"/>
          <w:tab w:val="left" w:pos="2504"/>
          <w:tab w:val="left" w:pos="3867"/>
        </w:tabs>
        <w:snapToGrid w:val="0"/>
        <w:ind w:firstLine="0" w:firstLineChars="0"/>
        <w:jc w:val="left"/>
        <w:rPr>
          <w:rFonts w:ascii="方正黑体简体" w:hAnsi="宋体" w:eastAsia="方正黑体简体" w:cs="宋体"/>
          <w:color w:val="auto"/>
          <w:kern w:val="0"/>
          <w:sz w:val="28"/>
          <w:szCs w:val="28"/>
        </w:rPr>
      </w:pPr>
      <w:r>
        <w:rPr>
          <w:rFonts w:ascii="方正黑体简体" w:hAnsi="宋体" w:eastAsia="方正黑体简体" w:cs="宋体"/>
          <w:color w:val="auto"/>
          <w:kern w:val="0"/>
          <w:sz w:val="32"/>
          <w:szCs w:val="32"/>
        </w:rPr>
        <w:br w:type="page"/>
      </w:r>
      <w:r>
        <w:rPr>
          <w:rFonts w:hint="eastAsia" w:ascii="黑体" w:hAnsi="黑体" w:eastAsia="黑体" w:cs="黑体"/>
          <w:color w:val="auto"/>
          <w:kern w:val="0"/>
          <w:sz w:val="32"/>
          <w:szCs w:val="32"/>
        </w:rPr>
        <w:t>附件3</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bCs/>
          <w:color w:val="auto"/>
          <w:kern w:val="0"/>
          <w:sz w:val="32"/>
          <w:szCs w:val="32"/>
        </w:rPr>
      </w:pPr>
      <w:r>
        <w:rPr>
          <w:rFonts w:hint="eastAsia" w:ascii="方正小标宋_GBK" w:hAnsi="方正小标宋_GBK" w:eastAsia="方正小标宋_GBK" w:cs="方正小标宋_GBK"/>
          <w:bCs/>
          <w:color w:val="auto"/>
          <w:kern w:val="0"/>
          <w:sz w:val="32"/>
          <w:szCs w:val="32"/>
          <w:lang w:eastAsia="zh-CN"/>
        </w:rPr>
        <w:t>安康市执行的</w:t>
      </w:r>
      <w:r>
        <w:rPr>
          <w:rFonts w:hint="eastAsia" w:ascii="方正小标宋_GBK" w:hAnsi="方正小标宋_GBK" w:eastAsia="方正小标宋_GBK" w:cs="方正小标宋_GBK"/>
          <w:bCs/>
          <w:color w:val="auto"/>
          <w:kern w:val="0"/>
          <w:sz w:val="32"/>
          <w:szCs w:val="32"/>
        </w:rPr>
        <w:t>考试考务费目录清单</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line="240" w:lineRule="exact"/>
        <w:ind w:firstLine="0" w:firstLineChars="0"/>
        <w:jc w:val="center"/>
        <w:textAlignment w:val="auto"/>
        <w:rPr>
          <w:rFonts w:hint="eastAsia" w:ascii="方正小标宋_GBK" w:hAnsi="方正小标宋_GBK" w:eastAsia="方正小标宋_GBK" w:cs="方正小标宋_GBK"/>
          <w:bCs/>
          <w:color w:val="auto"/>
          <w:kern w:val="0"/>
          <w:sz w:val="32"/>
          <w:szCs w:val="32"/>
        </w:rPr>
      </w:pP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516"/>
        <w:gridCol w:w="495"/>
        <w:gridCol w:w="2128"/>
        <w:gridCol w:w="623"/>
        <w:gridCol w:w="3311"/>
        <w:gridCol w:w="1147"/>
        <w:gridCol w:w="1220"/>
        <w:gridCol w:w="2705"/>
        <w:gridCol w:w="14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9" w:hRule="atLeast"/>
          <w:tblHeader/>
          <w:jc w:val="center"/>
        </w:trPr>
        <w:tc>
          <w:tcPr>
            <w:tcW w:w="151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类别和部门</w:t>
            </w:r>
          </w:p>
        </w:tc>
        <w:tc>
          <w:tcPr>
            <w:tcW w:w="4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项目序号</w:t>
            </w:r>
          </w:p>
        </w:tc>
        <w:tc>
          <w:tcPr>
            <w:tcW w:w="2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考试项目名称</w:t>
            </w:r>
          </w:p>
        </w:tc>
        <w:tc>
          <w:tcPr>
            <w:tcW w:w="6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立项级次</w:t>
            </w:r>
          </w:p>
        </w:tc>
        <w:tc>
          <w:tcPr>
            <w:tcW w:w="331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政策依据</w:t>
            </w:r>
          </w:p>
        </w:tc>
        <w:tc>
          <w:tcPr>
            <w:tcW w:w="1147" w:type="dxa"/>
            <w:vMerge w:val="restart"/>
            <w:noWrap w:val="0"/>
            <w:vAlign w:val="center"/>
          </w:tcPr>
          <w:p>
            <w:pPr>
              <w:keepNext w:val="0"/>
              <w:keepLines w:val="0"/>
              <w:pageBreakBefore w:val="0"/>
              <w:widowControl/>
              <w:tabs>
                <w:tab w:val="left" w:pos="569"/>
              </w:tabs>
              <w:kinsoku/>
              <w:wordWrap/>
              <w:overflowPunct/>
              <w:topLinePunct w:val="0"/>
              <w:autoSpaceDE/>
              <w:autoSpaceDN/>
              <w:bidi w:val="0"/>
              <w:adjustRightInd/>
              <w:snapToGrid/>
              <w:spacing w:line="360" w:lineRule="exact"/>
              <w:ind w:firstLine="0" w:firstLineChars="0"/>
              <w:jc w:val="left"/>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执收部门</w:t>
            </w:r>
          </w:p>
          <w:p>
            <w:pPr>
              <w:keepNext w:val="0"/>
              <w:keepLines w:val="0"/>
              <w:pageBreakBefore w:val="0"/>
              <w:widowControl/>
              <w:tabs>
                <w:tab w:val="left" w:pos="569"/>
              </w:tabs>
              <w:kinsoku/>
              <w:wordWrap/>
              <w:overflowPunct/>
              <w:topLinePunct w:val="0"/>
              <w:autoSpaceDE/>
              <w:autoSpaceDN/>
              <w:bidi w:val="0"/>
              <w:adjustRightInd/>
              <w:snapToGrid/>
              <w:spacing w:line="360" w:lineRule="exact"/>
              <w:ind w:firstLine="0" w:firstLineChars="0"/>
              <w:jc w:val="left"/>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（单位）</w:t>
            </w:r>
          </w:p>
        </w:tc>
        <w:tc>
          <w:tcPr>
            <w:tcW w:w="12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执收对象</w:t>
            </w:r>
          </w:p>
        </w:tc>
        <w:tc>
          <w:tcPr>
            <w:tcW w:w="27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征收标准</w:t>
            </w:r>
          </w:p>
        </w:tc>
        <w:tc>
          <w:tcPr>
            <w:tcW w:w="14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 w:hRule="atLeast"/>
          <w:tblHeader/>
          <w:jc w:val="center"/>
        </w:trPr>
        <w:tc>
          <w:tcPr>
            <w:tcW w:w="1516" w:type="dxa"/>
            <w:vMerge w:val="continue"/>
            <w:noWrap w:val="0"/>
            <w:vAlign w:val="center"/>
          </w:tcPr>
          <w:p>
            <w:pPr>
              <w:widowControl/>
              <w:ind w:firstLine="0" w:firstLineChars="0"/>
              <w:jc w:val="center"/>
              <w:rPr>
                <w:rFonts w:hint="eastAsia" w:ascii="方正黑体简体" w:hAnsi="宋体" w:eastAsia="方正黑体简体" w:cs="宋体"/>
                <w:bCs/>
                <w:color w:val="auto"/>
                <w:kern w:val="0"/>
              </w:rPr>
            </w:pPr>
          </w:p>
        </w:tc>
        <w:tc>
          <w:tcPr>
            <w:tcW w:w="495" w:type="dxa"/>
            <w:vMerge w:val="continue"/>
            <w:noWrap w:val="0"/>
            <w:vAlign w:val="center"/>
          </w:tcPr>
          <w:p>
            <w:pPr>
              <w:widowControl/>
              <w:ind w:firstLine="0" w:firstLineChars="0"/>
              <w:jc w:val="center"/>
              <w:rPr>
                <w:rFonts w:hint="eastAsia" w:ascii="方正黑体简体" w:hAnsi="宋体" w:eastAsia="方正黑体简体" w:cs="宋体"/>
                <w:bCs/>
                <w:color w:val="auto"/>
                <w:kern w:val="0"/>
              </w:rPr>
            </w:pPr>
          </w:p>
        </w:tc>
        <w:tc>
          <w:tcPr>
            <w:tcW w:w="2128" w:type="dxa"/>
            <w:vMerge w:val="continue"/>
            <w:noWrap w:val="0"/>
            <w:vAlign w:val="center"/>
          </w:tcPr>
          <w:p>
            <w:pPr>
              <w:widowControl/>
              <w:ind w:firstLine="0" w:firstLineChars="0"/>
              <w:jc w:val="center"/>
              <w:rPr>
                <w:rFonts w:hint="eastAsia" w:ascii="方正黑体简体" w:hAnsi="宋体" w:eastAsia="方正黑体简体" w:cs="宋体"/>
                <w:bCs/>
                <w:color w:val="auto"/>
                <w:kern w:val="0"/>
              </w:rPr>
            </w:pPr>
          </w:p>
        </w:tc>
        <w:tc>
          <w:tcPr>
            <w:tcW w:w="623" w:type="dxa"/>
            <w:vMerge w:val="continue"/>
            <w:noWrap w:val="0"/>
            <w:vAlign w:val="center"/>
          </w:tcPr>
          <w:p>
            <w:pPr>
              <w:widowControl/>
              <w:ind w:firstLine="0" w:firstLineChars="0"/>
              <w:jc w:val="center"/>
              <w:rPr>
                <w:rFonts w:hint="eastAsia" w:ascii="方正黑体简体" w:hAnsi="宋体" w:eastAsia="方正黑体简体" w:cs="宋体"/>
                <w:bCs/>
                <w:color w:val="auto"/>
                <w:kern w:val="0"/>
              </w:rPr>
            </w:pPr>
          </w:p>
        </w:tc>
        <w:tc>
          <w:tcPr>
            <w:tcW w:w="3311" w:type="dxa"/>
            <w:vMerge w:val="continue"/>
            <w:noWrap w:val="0"/>
            <w:vAlign w:val="center"/>
          </w:tcPr>
          <w:p>
            <w:pPr>
              <w:widowControl/>
              <w:ind w:firstLine="0" w:firstLineChars="0"/>
              <w:jc w:val="center"/>
              <w:rPr>
                <w:rFonts w:hint="eastAsia" w:ascii="方正黑体简体" w:hAnsi="宋体" w:eastAsia="方正黑体简体" w:cs="宋体"/>
                <w:bCs/>
                <w:color w:val="auto"/>
                <w:kern w:val="0"/>
              </w:rPr>
            </w:pPr>
          </w:p>
        </w:tc>
        <w:tc>
          <w:tcPr>
            <w:tcW w:w="1147" w:type="dxa"/>
            <w:vMerge w:val="continue"/>
            <w:noWrap w:val="0"/>
            <w:vAlign w:val="center"/>
          </w:tcPr>
          <w:p>
            <w:pPr>
              <w:widowControl/>
              <w:ind w:firstLine="0" w:firstLineChars="0"/>
              <w:jc w:val="center"/>
              <w:rPr>
                <w:rFonts w:hint="eastAsia" w:ascii="方正黑体简体" w:hAnsi="宋体" w:eastAsia="方正黑体简体" w:cs="宋体"/>
                <w:bCs/>
                <w:color w:val="auto"/>
                <w:kern w:val="0"/>
              </w:rPr>
            </w:pPr>
          </w:p>
        </w:tc>
        <w:tc>
          <w:tcPr>
            <w:tcW w:w="1220" w:type="dxa"/>
            <w:vMerge w:val="continue"/>
            <w:noWrap w:val="0"/>
            <w:vAlign w:val="center"/>
          </w:tcPr>
          <w:p>
            <w:pPr>
              <w:widowControl/>
              <w:ind w:firstLine="0" w:firstLineChars="0"/>
              <w:jc w:val="center"/>
              <w:rPr>
                <w:rFonts w:hint="eastAsia" w:ascii="方正黑体简体" w:hAnsi="宋体" w:eastAsia="方正黑体简体" w:cs="宋体"/>
                <w:bCs/>
                <w:color w:val="auto"/>
                <w:kern w:val="0"/>
              </w:rPr>
            </w:pPr>
          </w:p>
        </w:tc>
        <w:tc>
          <w:tcPr>
            <w:tcW w:w="2705" w:type="dxa"/>
            <w:vMerge w:val="continue"/>
            <w:noWrap w:val="0"/>
            <w:vAlign w:val="center"/>
          </w:tcPr>
          <w:p>
            <w:pPr>
              <w:widowControl/>
              <w:ind w:firstLine="0" w:firstLineChars="0"/>
              <w:jc w:val="center"/>
              <w:rPr>
                <w:rFonts w:hint="eastAsia" w:ascii="方正黑体简体" w:hAnsi="宋体" w:eastAsia="方正黑体简体" w:cs="宋体"/>
                <w:bCs/>
                <w:color w:val="auto"/>
                <w:kern w:val="0"/>
              </w:rPr>
            </w:pPr>
          </w:p>
        </w:tc>
        <w:tc>
          <w:tcPr>
            <w:tcW w:w="1481" w:type="dxa"/>
            <w:vMerge w:val="continue"/>
            <w:noWrap w:val="0"/>
            <w:vAlign w:val="center"/>
          </w:tcPr>
          <w:p>
            <w:pPr>
              <w:widowControl/>
              <w:ind w:firstLine="0" w:firstLineChars="0"/>
              <w:jc w:val="center"/>
              <w:rPr>
                <w:rFonts w:hint="eastAsia" w:ascii="方正黑体简体" w:hAnsi="宋体" w:eastAsia="方正黑体简体" w:cs="宋体"/>
                <w:bCs/>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13145" w:type="dxa"/>
            <w:gridSpan w:val="8"/>
            <w:noWrap w:val="0"/>
            <w:vAlign w:val="center"/>
          </w:tcPr>
          <w:p>
            <w:pPr>
              <w:widowControl/>
              <w:ind w:firstLine="0" w:firstLineChars="0"/>
              <w:jc w:val="left"/>
              <w:rPr>
                <w:rFonts w:hint="eastAsia" w:ascii="方正黑体简体" w:hAnsi="宋体" w:eastAsia="方正黑体简体" w:cs="宋体"/>
                <w:color w:val="auto"/>
                <w:kern w:val="0"/>
              </w:rPr>
            </w:pPr>
            <w:r>
              <w:rPr>
                <w:rFonts w:hint="eastAsia" w:ascii="方正黑体简体" w:hAnsi="宋体" w:eastAsia="方正黑体简体" w:cs="宋体"/>
                <w:bCs/>
                <w:color w:val="auto"/>
                <w:kern w:val="0"/>
                <w:sz w:val="24"/>
                <w:szCs w:val="24"/>
              </w:rPr>
              <w:t>一、专业技术人员职业资格、职称等考试考务费</w:t>
            </w:r>
          </w:p>
        </w:tc>
        <w:tc>
          <w:tcPr>
            <w:tcW w:w="1481" w:type="dxa"/>
            <w:noWrap w:val="0"/>
            <w:vAlign w:val="center"/>
          </w:tcPr>
          <w:p>
            <w:pPr>
              <w:widowControl/>
              <w:ind w:firstLine="0" w:firstLineChars="0"/>
              <w:jc w:val="left"/>
              <w:rPr>
                <w:rFonts w:hint="eastAsia" w:ascii="方正黑体简体" w:hAnsi="宋体" w:eastAsia="方正黑体简体" w:cs="宋体"/>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（一）人社部门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专业技术人员计算机应用能力考试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61</w:t>
            </w:r>
            <w:r>
              <w:rPr>
                <w:rFonts w:hint="eastAsia" w:ascii="宋体" w:hAnsi="宋体" w:eastAsia="宋体" w:cs="宋体"/>
                <w:color w:val="auto"/>
                <w:kern w:val="0"/>
              </w:rPr>
              <w:t>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注册城乡规划师执业资格考试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w:t>
            </w:r>
            <w:r>
              <w:rPr>
                <w:rFonts w:hint="eastAsia" w:ascii="宋体" w:hAnsi="宋体" w:eastAsia="宋体" w:cs="宋体"/>
                <w:color w:val="auto"/>
                <w:kern w:val="0"/>
                <w:lang w:eastAsia="zh-CN"/>
              </w:rPr>
              <w:t>题科目</w:t>
            </w:r>
            <w:r>
              <w:rPr>
                <w:rFonts w:hint="eastAsia" w:ascii="宋体" w:hAnsi="宋体" w:eastAsia="宋体" w:cs="宋体"/>
                <w:color w:val="auto"/>
                <w:kern w:val="0"/>
              </w:rPr>
              <w:t>：67元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：63元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8"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专业技术人员职称外语等级考试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50元</w:t>
            </w:r>
            <w:r>
              <w:rPr>
                <w:rFonts w:hint="eastAsia" w:ascii="仿宋" w:hAnsi="仿宋" w:eastAsia="仿宋" w:cs="仿宋"/>
                <w:color w:val="auto"/>
                <w:kern w:val="0"/>
                <w:lang w:val="en-US" w:eastAsia="zh-CN"/>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4</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经济专业技术资格考试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初、中级</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r>
              <w:rPr>
                <w:rFonts w:hint="eastAsia" w:ascii="宋体" w:hAnsi="宋体" w:eastAsia="宋体" w:cs="宋体"/>
                <w:color w:val="auto"/>
                <w:kern w:val="0"/>
                <w:lang w:eastAsia="zh-CN"/>
              </w:rPr>
              <w:t>；</w:t>
            </w:r>
          </w:p>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高级</w:t>
            </w:r>
            <w:r>
              <w:rPr>
                <w:rFonts w:hint="eastAsia" w:ascii="宋体" w:hAnsi="宋体" w:eastAsia="宋体" w:cs="宋体"/>
                <w:color w:val="auto"/>
                <w:kern w:val="0"/>
                <w:lang w:val="en-US" w:eastAsia="zh-CN"/>
              </w:rPr>
              <w:t>69</w:t>
            </w:r>
            <w:r>
              <w:rPr>
                <w:rFonts w:hint="eastAsia" w:ascii="仿宋" w:hAnsi="仿宋" w:eastAsia="仿宋" w:cs="仿宋"/>
                <w:color w:val="auto"/>
                <w:kern w:val="0"/>
                <w:lang w:val="en-US" w:eastAsia="zh-CN"/>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5</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执业药师（中药师）资格考试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6</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监理工程师执业资格考试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7"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7</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一级造价工程师职业资格考试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财税〔2015〕69号，发改价格〔2015〕1217号，发改价格〔2015〕2673号，陕价费发〔2018〕41号，财税〔2019〕58号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5"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8</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出版专业技术人员执业资格考试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68元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9</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中级注册安全工程师执业资格考试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财税〔2015〕69号，发改价格〔2015〕1217号，发改价格〔2015〕2673号，陕价费发〔2018〕41号，财税〔2019〕58号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10</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注册设备监理师执业资格考试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：82元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：70元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2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11</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助理社会工作师、社会工作师、高级社会工作师职业水平考试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财税〔2015〕69号，发改价格〔2015〕1217号，发改价格〔2015〕2673号，陕价费发〔2018〕41号，财税〔2019〕58号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初级、中级：</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高级：69元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12</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注册测绘师资格考试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：67元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：63元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13</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一、二级注册计量师资格考试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75元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70元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二级：68元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14</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一级注册消防工程师资格考试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w:t>
            </w:r>
            <w:r>
              <w:rPr>
                <w:rFonts w:hint="eastAsia" w:ascii="宋体" w:hAnsi="宋体" w:eastAsia="宋体" w:cs="宋体"/>
                <w:color w:val="auto"/>
                <w:kern w:val="0"/>
                <w:lang w:val="en-US" w:eastAsia="zh-CN"/>
              </w:rPr>
              <w:t>55</w:t>
            </w:r>
            <w:r>
              <w:rPr>
                <w:rFonts w:hint="eastAsia" w:ascii="宋体" w:hAnsi="宋体" w:eastAsia="宋体" w:cs="宋体"/>
                <w:color w:val="auto"/>
                <w:kern w:val="0"/>
              </w:rPr>
              <w:t>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8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15</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翻译专业资格（水平）考试（笔译、口译）</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spacing w:val="-2"/>
                <w:kern w:val="0"/>
                <w:lang w:eastAsia="zh-CN"/>
              </w:rPr>
            </w:pPr>
            <w:r>
              <w:rPr>
                <w:rFonts w:hint="eastAsia" w:ascii="宋体" w:hAnsi="宋体" w:eastAsia="宋体" w:cs="宋体"/>
                <w:color w:val="auto"/>
                <w:spacing w:val="-2"/>
                <w:kern w:val="0"/>
              </w:rPr>
              <w:t>发改价格〔2004〕1086号，发改价格〔2013〕1494号，陕价行发〔2013〕94号，发改价格〔2015〕1217号</w:t>
            </w:r>
            <w:r>
              <w:rPr>
                <w:rFonts w:hint="eastAsia" w:ascii="宋体" w:hAnsi="宋体" w:eastAsia="宋体" w:cs="宋体"/>
                <w:color w:val="auto"/>
                <w:spacing w:val="-2"/>
                <w:kern w:val="0"/>
                <w:lang w:eastAsia="zh-CN"/>
              </w:rPr>
              <w:t>，</w:t>
            </w:r>
            <w:r>
              <w:rPr>
                <w:rFonts w:hint="eastAsia" w:ascii="宋体" w:hAnsi="宋体" w:eastAsia="宋体" w:cs="宋体"/>
                <w:color w:val="auto"/>
                <w:kern w:val="0"/>
              </w:rPr>
              <w:t>陕价费发〔2018〕41号</w:t>
            </w:r>
          </w:p>
        </w:tc>
        <w:tc>
          <w:tcPr>
            <w:tcW w:w="1147" w:type="dxa"/>
            <w:noWrap w:val="0"/>
            <w:vAlign w:val="center"/>
          </w:tcPr>
          <w:p>
            <w:pPr>
              <w:widowControl/>
              <w:ind w:firstLine="0" w:firstLineChars="0"/>
              <w:rPr>
                <w:rFonts w:hint="eastAsia" w:ascii="宋体" w:hAnsi="宋体" w:eastAsia="宋体" w:cs="宋体"/>
                <w:color w:val="auto"/>
                <w:spacing w:val="-2"/>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笔译：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w:t>
            </w:r>
            <w:r>
              <w:rPr>
                <w:rFonts w:hint="eastAsia" w:ascii="宋体" w:hAnsi="宋体" w:eastAsia="宋体" w:cs="宋体"/>
                <w:color w:val="auto"/>
                <w:kern w:val="0"/>
              </w:rPr>
              <w:t>口译：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同声传译450元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一级350元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二级150元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三级140元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97"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16</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审计专业技术资格考试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价费字〔1992〕444号，计价格〔2002〕97号，陕价行发〔2013〕94号，发改价格〔2013〕1494号，发改价格〔2015〕1217号</w:t>
            </w:r>
            <w:r>
              <w:rPr>
                <w:rFonts w:hint="eastAsia" w:ascii="宋体" w:hAnsi="宋体" w:eastAsia="宋体" w:cs="宋体"/>
                <w:color w:val="auto"/>
                <w:kern w:val="0"/>
                <w:lang w:eastAsia="zh-CN"/>
              </w:rPr>
              <w:t>，</w:t>
            </w:r>
            <w:r>
              <w:rPr>
                <w:rFonts w:hint="eastAsia" w:ascii="宋体" w:hAnsi="宋体" w:eastAsia="宋体" w:cs="宋体"/>
                <w:color w:val="auto"/>
                <w:kern w:val="0"/>
              </w:rPr>
              <w:t>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初</w:t>
            </w:r>
            <w:r>
              <w:rPr>
                <w:rFonts w:hint="eastAsia" w:ascii="宋体" w:hAnsi="宋体" w:eastAsia="宋体" w:cs="宋体"/>
                <w:color w:val="auto"/>
                <w:kern w:val="0"/>
                <w:lang w:eastAsia="zh-CN"/>
              </w:rPr>
              <w:t>级、</w:t>
            </w:r>
            <w:r>
              <w:rPr>
                <w:rFonts w:hint="eastAsia" w:ascii="宋体" w:hAnsi="宋体" w:eastAsia="宋体" w:cs="宋体"/>
                <w:color w:val="auto"/>
                <w:kern w:val="0"/>
              </w:rPr>
              <w:t>中级52元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高级60元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17</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统计专业技术资格考试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陕价费调发〔1999〕24号，计价格〔2002〕964号，发改价格〔2015〕1217号</w:t>
            </w:r>
            <w:r>
              <w:rPr>
                <w:rFonts w:hint="eastAsia" w:ascii="宋体" w:hAnsi="宋体" w:eastAsia="宋体" w:cs="宋体"/>
                <w:color w:val="auto"/>
                <w:kern w:val="0"/>
                <w:lang w:eastAsia="zh-CN"/>
              </w:rPr>
              <w:t>，</w:t>
            </w:r>
            <w:r>
              <w:rPr>
                <w:rFonts w:hint="eastAsia" w:ascii="宋体" w:hAnsi="宋体" w:eastAsia="宋体" w:cs="宋体"/>
                <w:color w:val="auto"/>
                <w:kern w:val="0"/>
              </w:rPr>
              <w:t>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初级50元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中级50元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高级50元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18</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环境影响评价工程师职业资格考试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财综〔2007〕41号，发改价格〔2007〕1925号，发改价格〔2015〕1217号</w:t>
            </w:r>
            <w:r>
              <w:rPr>
                <w:rFonts w:hint="eastAsia" w:ascii="宋体" w:hAnsi="宋体" w:eastAsia="宋体" w:cs="宋体"/>
                <w:color w:val="auto"/>
                <w:kern w:val="0"/>
                <w:lang w:eastAsia="zh-CN"/>
              </w:rPr>
              <w:t>，</w:t>
            </w:r>
            <w:r>
              <w:rPr>
                <w:rFonts w:hint="eastAsia" w:ascii="宋体" w:hAnsi="宋体" w:eastAsia="宋体" w:cs="宋体"/>
                <w:color w:val="auto"/>
                <w:kern w:val="0"/>
              </w:rPr>
              <w:t>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lang w:val="en-US" w:eastAsia="zh-CN"/>
              </w:rPr>
              <w:t>65</w:t>
            </w:r>
            <w:r>
              <w:rPr>
                <w:rFonts w:hint="eastAsia" w:ascii="宋体" w:hAnsi="宋体" w:eastAsia="宋体" w:cs="宋体"/>
                <w:color w:val="auto"/>
                <w:kern w:val="0"/>
              </w:rPr>
              <w:t>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lang w:val="en-US" w:eastAsia="zh-CN"/>
              </w:rPr>
              <w:t>61</w:t>
            </w:r>
            <w:r>
              <w:rPr>
                <w:rFonts w:hint="eastAsia" w:ascii="宋体" w:hAnsi="宋体" w:eastAsia="宋体" w:cs="宋体"/>
                <w:color w:val="auto"/>
                <w:kern w:val="0"/>
              </w:rPr>
              <w:t>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49"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19</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一级注册建造师执业资格考试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财税〔2015〕68号，发改价格〔2015〕1217号</w:t>
            </w:r>
            <w:r>
              <w:rPr>
                <w:rFonts w:hint="eastAsia" w:ascii="宋体" w:hAnsi="宋体" w:eastAsia="宋体" w:cs="宋体"/>
                <w:color w:val="auto"/>
                <w:kern w:val="0"/>
                <w:lang w:eastAsia="zh-CN"/>
              </w:rPr>
              <w:t>，</w:t>
            </w:r>
            <w:r>
              <w:rPr>
                <w:rFonts w:hint="eastAsia" w:ascii="宋体" w:hAnsi="宋体" w:eastAsia="宋体" w:cs="宋体"/>
                <w:color w:val="auto"/>
                <w:kern w:val="0"/>
              </w:rPr>
              <w:t>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w:t>
            </w:r>
            <w:r>
              <w:rPr>
                <w:rFonts w:hint="eastAsia" w:ascii="宋体" w:hAnsi="宋体" w:eastAsia="宋体" w:cs="宋体"/>
                <w:color w:val="auto"/>
                <w:kern w:val="0"/>
                <w:lang w:eastAsia="zh-CN"/>
              </w:rPr>
              <w:t>题科目</w:t>
            </w:r>
            <w:r>
              <w:rPr>
                <w:rFonts w:hint="eastAsia" w:ascii="宋体" w:hAnsi="宋体" w:eastAsia="宋体" w:cs="宋体"/>
                <w:color w:val="auto"/>
                <w:kern w:val="0"/>
              </w:rPr>
              <w:t>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客观</w:t>
            </w:r>
            <w:r>
              <w:rPr>
                <w:rFonts w:hint="eastAsia" w:ascii="宋体" w:hAnsi="宋体" w:eastAsia="宋体" w:cs="宋体"/>
                <w:color w:val="auto"/>
                <w:kern w:val="0"/>
                <w:lang w:eastAsia="zh-CN"/>
              </w:rPr>
              <w:t>题科目</w:t>
            </w:r>
            <w:r>
              <w:rPr>
                <w:rFonts w:hint="eastAsia" w:ascii="宋体" w:hAnsi="宋体" w:eastAsia="宋体" w:cs="宋体"/>
                <w:color w:val="auto"/>
                <w:kern w:val="0"/>
              </w:rPr>
              <w:t>41元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人社部门负责组织一级建造师执业资格考试；住建部门负责组织二级建造师执业资格考试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20</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社区专职工作人员考试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陕财办综〔2012〕135号，陕价费函〔2016〕98号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21</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录用机关工作人员和国家公务员考试费</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陕价费调发〔2001〕89号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每人不超过100元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3" w:hRule="atLeast"/>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（二）住房城乡建设部门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22</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注册化工工程师执业资格考试</w:t>
            </w:r>
          </w:p>
        </w:tc>
        <w:tc>
          <w:tcPr>
            <w:tcW w:w="623"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lang w:eastAsia="zh-CN"/>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注册化工工程师执业资格（基础）考试</w:t>
            </w:r>
          </w:p>
        </w:tc>
        <w:tc>
          <w:tcPr>
            <w:tcW w:w="623"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财税〔2015〕68号，发改价格〔2015〕1217号，陕价费发〔2018〕41号，财税〔2018〕90号</w:t>
            </w:r>
          </w:p>
        </w:tc>
        <w:tc>
          <w:tcPr>
            <w:tcW w:w="1147"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客观题：70元/科，共二科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2"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②注册化工工程师执业资格（专业）考试</w:t>
            </w:r>
          </w:p>
        </w:tc>
        <w:tc>
          <w:tcPr>
            <w:tcW w:w="623"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财税〔2015〕68号，发改价格〔2015〕1217号，陕价费发〔2018〕41号，财税〔2018〕90号</w:t>
            </w:r>
          </w:p>
        </w:tc>
        <w:tc>
          <w:tcPr>
            <w:tcW w:w="1147"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客观题：70元/科；</w:t>
            </w:r>
          </w:p>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主观题：75元/科。</w:t>
            </w: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23</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注册公用设备工程师执业资格考试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22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东文宋体" w:hAnsi="东文宋体" w:eastAsia="东文宋体" w:cs="东文宋体"/>
                <w:color w:val="auto"/>
                <w:kern w:val="0"/>
              </w:rPr>
              <w:t>①</w:t>
            </w:r>
            <w:r>
              <w:rPr>
                <w:rFonts w:hint="eastAsia" w:ascii="宋体" w:hAnsi="宋体" w:eastAsia="宋体" w:cs="宋体"/>
                <w:color w:val="auto"/>
                <w:kern w:val="0"/>
              </w:rPr>
              <w:t>注册公用设备工程师（给水排水）执业资格（基础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客观题：65元/科，共二科；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主观题：69元/科，共二科。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注册公用设备工程师（暖通、空调）执业资格（基础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客观题：68元/科，共二科；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主观题：72元/科，共二科。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8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注册公用设备工程师（动力）执业资格（基础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客观题：70元/科，共二科；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主观题：75元/科，共二科。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24</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注册土木工程师（港口与航道工程）执业资格考试</w:t>
            </w:r>
          </w:p>
        </w:tc>
        <w:tc>
          <w:tcPr>
            <w:tcW w:w="623" w:type="dxa"/>
            <w:noWrap w:val="0"/>
            <w:vAlign w:val="center"/>
          </w:tcPr>
          <w:p>
            <w:pPr>
              <w:widowControl/>
              <w:ind w:firstLine="0" w:firstLineChars="0"/>
              <w:jc w:val="both"/>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国家</w:t>
            </w:r>
          </w:p>
        </w:tc>
        <w:tc>
          <w:tcPr>
            <w:tcW w:w="3311"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147"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220"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2705" w:type="dxa"/>
            <w:noWrap w:val="0"/>
            <w:vAlign w:val="center"/>
          </w:tcPr>
          <w:p>
            <w:pPr>
              <w:widowControl/>
              <w:ind w:firstLine="0" w:firstLineChars="0"/>
              <w:rPr>
                <w:rFonts w:hint="eastAsia" w:ascii="宋体" w:hAnsi="宋体" w:eastAsia="宋体" w:cs="宋体"/>
                <w:color w:val="auto"/>
                <w:kern w:val="0"/>
                <w:lang w:val="en-US" w:eastAsia="zh-CN" w:bidi="ar-SA"/>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注册土木工程师（港口与航道工程）执业资格（基础）考试</w:t>
            </w:r>
          </w:p>
        </w:tc>
        <w:tc>
          <w:tcPr>
            <w:tcW w:w="623"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客观题：83元/科，共二科。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②注册土木工程师（港口与航道工程）执业资格（专业）考试</w:t>
            </w:r>
          </w:p>
        </w:tc>
        <w:tc>
          <w:tcPr>
            <w:tcW w:w="623"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客观题：80元/科，共二科；</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主观题：80元/科，共二科。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25</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注册电气工程师执业资格考试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注册电气工程师（供配电）执业资格（基础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p>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专业</w:t>
            </w:r>
            <w:r>
              <w:rPr>
                <w:rFonts w:hint="eastAsia" w:ascii="宋体" w:hAnsi="宋体" w:eastAsia="宋体" w:cs="宋体"/>
                <w:color w:val="auto"/>
                <w:kern w:val="0"/>
              </w:rPr>
              <w:t>客观题：65元/科，共二科；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主观题：69元/科，共二科。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注册电气工程师（发输变电）执业资格（基础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专业</w:t>
            </w:r>
            <w:r>
              <w:rPr>
                <w:rFonts w:hint="eastAsia" w:ascii="宋体" w:hAnsi="宋体" w:eastAsia="宋体" w:cs="宋体"/>
                <w:color w:val="auto"/>
                <w:kern w:val="0"/>
              </w:rPr>
              <w:t>客观题：68元/科，共二科；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主观题：72元/科，共二科。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26</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注册土木工程师（岩土）执业资格考试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注册土木工程师（岩土）执业资格</w:t>
            </w:r>
            <w:r>
              <w:rPr>
                <w:rFonts w:hint="eastAsia" w:ascii="宋体" w:hAnsi="宋体" w:eastAsia="宋体" w:cs="宋体"/>
                <w:color w:val="auto"/>
                <w:kern w:val="0"/>
                <w:lang w:eastAsia="zh-CN"/>
              </w:rPr>
              <w:t>（</w:t>
            </w:r>
            <w:r>
              <w:rPr>
                <w:rFonts w:hint="eastAsia" w:ascii="宋体" w:hAnsi="宋体" w:eastAsia="宋体" w:cs="宋体"/>
                <w:color w:val="auto"/>
                <w:kern w:val="0"/>
              </w:rPr>
              <w:t>基础</w:t>
            </w:r>
            <w:r>
              <w:rPr>
                <w:rFonts w:hint="eastAsia" w:ascii="宋体" w:hAnsi="宋体" w:eastAsia="宋体" w:cs="宋体"/>
                <w:color w:val="auto"/>
                <w:kern w:val="0"/>
                <w:lang w:eastAsia="zh-CN"/>
              </w:rPr>
              <w:t>）</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客观题：64元/科，共二科。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注册土木工程师（岩土）执业资格</w:t>
            </w:r>
            <w:r>
              <w:rPr>
                <w:rFonts w:hint="eastAsia" w:ascii="宋体" w:hAnsi="宋体" w:eastAsia="宋体" w:cs="宋体"/>
                <w:color w:val="auto"/>
                <w:kern w:val="0"/>
                <w:lang w:eastAsia="zh-CN"/>
              </w:rPr>
              <w:t>（</w:t>
            </w:r>
            <w:r>
              <w:rPr>
                <w:rFonts w:hint="eastAsia" w:ascii="宋体" w:hAnsi="宋体" w:eastAsia="宋体" w:cs="宋体"/>
                <w:color w:val="auto"/>
                <w:kern w:val="0"/>
              </w:rPr>
              <w:t>专业</w:t>
            </w:r>
            <w:r>
              <w:rPr>
                <w:rFonts w:hint="eastAsia" w:ascii="宋体" w:hAnsi="宋体" w:eastAsia="宋体" w:cs="宋体"/>
                <w:color w:val="auto"/>
                <w:kern w:val="0"/>
                <w:lang w:eastAsia="zh-CN"/>
              </w:rPr>
              <w:t>）</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客观题：64元/科，共二科；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主观题：75元/科，共二科。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27</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注册环保工程师执业资格考试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4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注册环保工程师执业资格（基础）考试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财税〔2015〕68号，发改价格〔2015〕1217号，陕价费发〔2018〕41号，财税〔2018〕100号，陕财税〔2018〕18号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客观题：70元/科，共二科。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9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注册环保工程师执业资格（专业）考试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财税〔2015〕68号，发改价格〔2015〕1217号，陕价费发〔2018〕41号，财税〔2018〕100号，陕财税〔2018〕18号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客观题：70元/科，共二科；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主观题：75元/科。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28</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注册土木工程师（水利水电工程）执业资格考试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0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注册土木工程师（水利水电工程规划）执业资格（基础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主观题：80元/科，共二科。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7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注册土木工程师（水工结构）执业资格（基础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主观题：80元/科，共二科。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注册土木工程师（水利水电工程地质）执业资格（基础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val="en-US" w:eastAsia="zh-CN"/>
              </w:rPr>
              <w:t xml:space="preserve">   专业</w:t>
            </w:r>
            <w:r>
              <w:rPr>
                <w:rFonts w:hint="eastAsia" w:ascii="宋体" w:hAnsi="宋体" w:eastAsia="宋体" w:cs="宋体"/>
                <w:color w:val="auto"/>
                <w:kern w:val="0"/>
              </w:rPr>
              <w:t>主观题：80元/科，共二科。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④</w:t>
            </w:r>
            <w:r>
              <w:rPr>
                <w:rFonts w:hint="eastAsia" w:ascii="宋体" w:hAnsi="宋体" w:eastAsia="宋体" w:cs="宋体"/>
                <w:color w:val="auto"/>
                <w:kern w:val="0"/>
              </w:rPr>
              <w:t>注册土木工程师（水利水电工程移民）执业资格（基础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主观题：80元/科，共二科。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⑤</w:t>
            </w:r>
            <w:r>
              <w:rPr>
                <w:rFonts w:hint="eastAsia" w:ascii="宋体" w:hAnsi="宋体" w:eastAsia="宋体" w:cs="宋体"/>
                <w:color w:val="auto"/>
                <w:kern w:val="0"/>
              </w:rPr>
              <w:t>注册土木工程师（水利水电水土保持）执业资格（基础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主观题：80元/科，共二科。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29</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房地产估价师执业资格考试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房地产估价师执业资格（基础）考试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客观题：65元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科，共三科。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②房地产估价师执业资格（专业）考试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主观题：69元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r>
              <w:rPr>
                <w:rFonts w:hint="eastAsia" w:ascii="宋体" w:hAnsi="宋体" w:eastAsia="宋体" w:cs="宋体"/>
                <w:color w:val="auto"/>
                <w:kern w:val="0"/>
                <w:lang w:eastAsia="zh-CN"/>
              </w:rPr>
              <w:t>，</w:t>
            </w:r>
            <w:r>
              <w:rPr>
                <w:rFonts w:hint="eastAsia" w:ascii="宋体" w:hAnsi="宋体" w:eastAsia="宋体" w:cs="宋体"/>
                <w:color w:val="auto"/>
                <w:kern w:val="0"/>
              </w:rPr>
              <w:t>共一科。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30</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一级注册结构工程师执业资格考试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一级注册结构工程师基础考试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客观题：64元/科，共二科。 </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一级注册结构工程师专业考试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主观题：72元/科，共二科。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31</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二级注册结构工程师执业资格专业考试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主观题：75元/科，共二科。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32</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一级、二级注册建筑师执业资格考试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一级建筑师执业资格考试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知识题63元</w:t>
            </w:r>
            <w:r>
              <w:rPr>
                <w:rFonts w:hint="eastAsia" w:ascii="仿宋" w:hAnsi="仿宋" w:eastAsia="仿宋" w:cs="仿宋"/>
                <w:color w:val="auto"/>
                <w:kern w:val="0"/>
                <w:lang w:val="en-US" w:eastAsia="zh-CN"/>
              </w:rPr>
              <w:t>/人/</w:t>
            </w:r>
            <w:r>
              <w:rPr>
                <w:rFonts w:hint="eastAsia" w:ascii="宋体" w:hAnsi="宋体" w:eastAsia="宋体" w:cs="宋体"/>
                <w:color w:val="auto"/>
                <w:kern w:val="0"/>
              </w:rPr>
              <w:t>科</w:t>
            </w:r>
            <w:r>
              <w:rPr>
                <w:rFonts w:hint="eastAsia" w:ascii="宋体" w:hAnsi="宋体" w:eastAsia="宋体" w:cs="宋体"/>
                <w:color w:val="auto"/>
                <w:kern w:val="0"/>
                <w:lang w:eastAsia="zh-CN"/>
              </w:rPr>
              <w:t>，</w:t>
            </w:r>
            <w:r>
              <w:rPr>
                <w:rFonts w:hint="eastAsia" w:ascii="宋体" w:hAnsi="宋体" w:eastAsia="宋体" w:cs="宋体"/>
                <w:color w:val="auto"/>
                <w:kern w:val="0"/>
              </w:rPr>
              <w:t>共六科；</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作图题152元/人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科，共三科。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二级建筑师执业资格考试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知识题70元/人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w:t>
            </w:r>
            <w:r>
              <w:rPr>
                <w:rFonts w:hint="eastAsia" w:ascii="宋体" w:hAnsi="宋体" w:eastAsia="宋体" w:cs="宋体"/>
                <w:color w:val="auto"/>
                <w:kern w:val="0"/>
                <w:lang w:eastAsia="zh-CN"/>
              </w:rPr>
              <w:t>，</w:t>
            </w:r>
            <w:r>
              <w:rPr>
                <w:rFonts w:hint="eastAsia" w:ascii="宋体" w:hAnsi="宋体" w:eastAsia="宋体" w:cs="宋体"/>
                <w:color w:val="auto"/>
                <w:kern w:val="0"/>
              </w:rPr>
              <w:t>共二科；</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作图题75元/人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33</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注册土木工程师（道路工程）执业资格考试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8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注册土木工程师（道路工程）执业资格（基础）考试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财税〔2015〕68号，发改价格〔2015〕1217号，陕价费发〔2018〕41号，财税〔2018〕66号，陕财税〔2018〕12号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客观题：70元/科，共二科。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8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注册土木工程师（道路工程）执业资格（专业）考试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财税〔2015〕68号，发改价格〔2015〕1217号，陕价费发〔2018〕41号，财税〔2018〕66号，陕财税〔2018〕12号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w:t>
            </w:r>
            <w:r>
              <w:rPr>
                <w:rFonts w:hint="eastAsia" w:ascii="宋体" w:hAnsi="宋体" w:eastAsia="宋体" w:cs="宋体"/>
                <w:color w:val="auto"/>
                <w:kern w:val="0"/>
              </w:rPr>
              <w:t>65元/科，共二科；</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主观题：69元/科，共二科。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34</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二级注册建造师执业资格考试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人社部门负责组织一级建造师执业资格考试；住建部门负责组织二级建造师执业资格考试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6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二级建造师(综合知识)考试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陕财办综〔2008〕26号，陕价行函〔2009〕33号，财税〔2015〕68号，发改价格〔2015〕1217号，陕价费发〔2018〕41号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综合知识：61元</w:t>
            </w:r>
            <w:r>
              <w:rPr>
                <w:rFonts w:hint="eastAsia" w:ascii="仿宋" w:hAnsi="仿宋" w:eastAsia="仿宋" w:cs="仿宋"/>
                <w:color w:val="auto"/>
                <w:kern w:val="0"/>
                <w:lang w:val="en-US" w:eastAsia="zh-CN"/>
              </w:rPr>
              <w:t>/</w:t>
            </w:r>
            <w:r>
              <w:rPr>
                <w:rFonts w:hint="eastAsia" w:ascii="宋体" w:hAnsi="宋体" w:eastAsia="宋体" w:cs="宋体"/>
                <w:color w:val="auto"/>
                <w:kern w:val="0"/>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科，共二科。</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8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二级建造师(专业知识)考试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陕财办综〔2008〕26号，陕价行函〔2009〕33号，财税〔2015〕68号，发改价格〔2015〕1217号，陕价费发〔2018〕41号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专业知识：65元</w:t>
            </w:r>
            <w:r>
              <w:rPr>
                <w:rFonts w:hint="eastAsia" w:ascii="仿宋" w:hAnsi="仿宋" w:eastAsia="仿宋" w:cs="仿宋"/>
                <w:color w:val="auto"/>
                <w:kern w:val="0"/>
                <w:lang w:val="en-US" w:eastAsia="zh-CN"/>
              </w:rPr>
              <w:t>/</w:t>
            </w:r>
            <w:r>
              <w:rPr>
                <w:rFonts w:hint="eastAsia" w:ascii="宋体" w:hAnsi="宋体" w:eastAsia="宋体" w:cs="宋体"/>
                <w:color w:val="auto"/>
                <w:kern w:val="0"/>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科。共一科。</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35</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二级造价工程师职业资格考试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二级造价工程师职业资格（基础）考试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陕价费发〔2018〕41号，财税〔2019〕58号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基础：51元/人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科。共一科。</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eastAsia"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二级造价工程师职业资格（专业）考试</w:t>
            </w:r>
          </w:p>
        </w:tc>
        <w:tc>
          <w:tcPr>
            <w:tcW w:w="623"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陕价费发〔2018〕41号，财税〔2019〕58号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专业：59元/人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科。共一科。</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（三）卫生健康部门</w:t>
            </w:r>
          </w:p>
        </w:tc>
        <w:tc>
          <w:tcPr>
            <w:tcW w:w="495" w:type="dxa"/>
            <w:noWrap w:val="0"/>
            <w:vAlign w:val="center"/>
          </w:tcPr>
          <w:p>
            <w:pPr>
              <w:widowControl/>
              <w:ind w:firstLine="0" w:firstLineChars="0"/>
              <w:jc w:val="center"/>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9"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36</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卫生专业技术资格考试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发改价格〔2015〕1217号，财税〔2016〕14号，发改价格〔2016〕488号，陕财办综〔2017〕25号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卫生健康部门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报名参加考试的考生</w:t>
            </w:r>
          </w:p>
        </w:tc>
        <w:tc>
          <w:tcPr>
            <w:tcW w:w="2705"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39"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37</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护士执业资格考试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发改价格〔2015〕1217号，财税〔2016〕14号，发改价格〔2016〕488号，陕财办综〔2017〕25号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卫生健康部门</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报名参加考试的考生</w:t>
            </w:r>
          </w:p>
        </w:tc>
        <w:tc>
          <w:tcPr>
            <w:tcW w:w="2705"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61元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lang w:eastAsia="zh-CN"/>
              </w:rPr>
              <w:t>委托西安市组织考试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4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38</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医师资格考试（会同中医局）</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财综〔2011〕94号，发改价格〔2015〕1217号，财税〔2016〕105号，财税〔2016〕14号，发改价格〔2016〕488号，陕财办综〔2017〕25号，陕卫办医发〔2020〕17号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卫生健康部门</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报名参加考试的考生</w:t>
            </w:r>
          </w:p>
        </w:tc>
        <w:tc>
          <w:tcPr>
            <w:tcW w:w="27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医师实践技能考试收费标准为每人260元；综合考试收费标准：参加计算机化考试的考生按每人每单元70元收费，即执业医师4个单元每人280元、执业助理医师2个单元每人140元。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四</w:t>
            </w:r>
            <w:r>
              <w:rPr>
                <w:rFonts w:hint="eastAsia" w:ascii="宋体" w:hAnsi="宋体" w:eastAsia="宋体" w:cs="宋体"/>
                <w:color w:val="auto"/>
                <w:kern w:val="0"/>
              </w:rPr>
              <w:t>）财政部门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39</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会计专业技术资格考试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价费字〔1992〕333号，计价格〔1999〕465号，计价格〔2000〕1567号，计价格〔2002〕1575号，发改价格〔2015〕1217号，陕财办会〔2016〕1号</w:t>
            </w:r>
          </w:p>
        </w:tc>
        <w:tc>
          <w:tcPr>
            <w:tcW w:w="1147"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财政部门</w:t>
            </w:r>
          </w:p>
        </w:tc>
        <w:tc>
          <w:tcPr>
            <w:tcW w:w="122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高级资格考试报名费每人100元，会计专业技术初级、中级资格无纸化考试报名费每科70元。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40</w:t>
            </w:r>
          </w:p>
        </w:tc>
        <w:tc>
          <w:tcPr>
            <w:tcW w:w="2128"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会计人员继续教育考试</w:t>
            </w:r>
          </w:p>
        </w:tc>
        <w:tc>
          <w:tcPr>
            <w:tcW w:w="623" w:type="dxa"/>
            <w:noWrap w:val="0"/>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陕价费发〔2018〕41号，陕财办会〔2016〕1号</w:t>
            </w:r>
          </w:p>
        </w:tc>
        <w:tc>
          <w:tcPr>
            <w:tcW w:w="1147"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财政部门</w:t>
            </w:r>
          </w:p>
        </w:tc>
        <w:tc>
          <w:tcPr>
            <w:tcW w:w="1220"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left="0" w:leftChars="0" w:firstLine="0" w:firstLineChars="0"/>
              <w:jc w:val="both"/>
              <w:rPr>
                <w:rFonts w:hint="eastAsia" w:ascii="宋体" w:hAnsi="宋体" w:eastAsia="宋体" w:cs="宋体"/>
                <w:color w:val="auto"/>
                <w:kern w:val="0"/>
                <w:lang w:val="en-US" w:eastAsia="zh-CN" w:bidi="ar-SA"/>
              </w:rPr>
            </w:pPr>
            <w:r>
              <w:rPr>
                <w:rFonts w:hint="eastAsia" w:ascii="宋体" w:hAnsi="宋体" w:eastAsia="宋体" w:cs="宋体"/>
                <w:color w:val="auto"/>
                <w:kern w:val="0"/>
              </w:rPr>
              <w:t>30元</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hint="eastAsia" w:ascii="宋体" w:hAnsi="宋体" w:eastAsia="宋体" w:cs="宋体"/>
                <w:color w:val="auto"/>
                <w:kern w:val="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41</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注册会计师考试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计价格〔2001〕527号，陕价费调发〔2003〕26号，会协〔2015〕47号，发改价格〔2015〕1217号，陕价费发〔2018〕41号</w:t>
            </w:r>
            <w:r>
              <w:rPr>
                <w:rFonts w:hint="eastAsia" w:ascii="宋体" w:hAnsi="宋体" w:eastAsia="宋体" w:cs="宋体"/>
                <w:color w:val="auto"/>
                <w:kern w:val="0"/>
                <w:lang w:eastAsia="zh-CN"/>
              </w:rPr>
              <w:t>，陕会协</w:t>
            </w:r>
            <w:r>
              <w:rPr>
                <w:rFonts w:hint="eastAsia" w:ascii="宋体" w:hAnsi="宋体" w:eastAsia="宋体" w:cs="宋体"/>
                <w:color w:val="auto"/>
                <w:kern w:val="0"/>
              </w:rPr>
              <w:t>〔</w:t>
            </w:r>
            <w:r>
              <w:rPr>
                <w:rFonts w:hint="eastAsia" w:ascii="宋体" w:hAnsi="宋体" w:eastAsia="宋体" w:cs="宋体"/>
                <w:color w:val="auto"/>
                <w:kern w:val="0"/>
                <w:lang w:val="en-US" w:eastAsia="zh-CN"/>
              </w:rPr>
              <w:t>2018</w:t>
            </w:r>
            <w:r>
              <w:rPr>
                <w:rFonts w:hint="eastAsia" w:ascii="宋体" w:hAnsi="宋体" w:eastAsia="宋体" w:cs="宋体"/>
                <w:color w:val="auto"/>
                <w:kern w:val="0"/>
              </w:rPr>
              <w:t>〕</w:t>
            </w:r>
            <w:r>
              <w:rPr>
                <w:rFonts w:hint="eastAsia" w:ascii="宋体" w:hAnsi="宋体" w:eastAsia="宋体" w:cs="宋体"/>
                <w:color w:val="auto"/>
                <w:kern w:val="0"/>
                <w:lang w:val="en-US" w:eastAsia="zh-CN"/>
              </w:rPr>
              <w:t>13</w:t>
            </w:r>
            <w:r>
              <w:rPr>
                <w:rFonts w:hint="eastAsia" w:ascii="宋体" w:hAnsi="宋体" w:eastAsia="宋体" w:cs="宋体"/>
                <w:color w:val="auto"/>
                <w:kern w:val="0"/>
              </w:rPr>
              <w:t>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财政部门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60</w:t>
            </w:r>
            <w:r>
              <w:rPr>
                <w:rFonts w:hint="eastAsia" w:ascii="宋体" w:hAnsi="宋体" w:eastAsia="宋体" w:cs="宋体"/>
                <w:color w:val="auto"/>
                <w:kern w:val="0"/>
                <w:lang w:eastAsia="zh-CN"/>
              </w:rPr>
              <w:t>元/人/科（共8科：专业6科、综合2科）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8" w:hRule="atLeast"/>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五</w:t>
            </w:r>
            <w:r>
              <w:rPr>
                <w:rFonts w:hint="eastAsia" w:ascii="宋体" w:hAnsi="宋体" w:eastAsia="宋体" w:cs="宋体"/>
                <w:color w:val="auto"/>
                <w:kern w:val="0"/>
              </w:rPr>
              <w:t>）交通运输部门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9"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42</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机动车检测维修专业技术人员职业水平考试费</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财综〔2011〕10号，发改价格〔2015〕1217号，陕交函〔2016〕435号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交通运输部门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机动车检测维修师每人450元</w:t>
            </w:r>
            <w:r>
              <w:rPr>
                <w:rFonts w:hint="eastAsia" w:ascii="宋体" w:hAnsi="宋体" w:eastAsia="宋体" w:cs="宋体"/>
                <w:color w:val="auto"/>
                <w:kern w:val="0"/>
                <w:lang w:eastAsia="zh-CN"/>
              </w:rPr>
              <w:t>（其中理论考试</w:t>
            </w:r>
            <w:r>
              <w:rPr>
                <w:rFonts w:hint="eastAsia" w:ascii="宋体" w:hAnsi="宋体" w:eastAsia="宋体" w:cs="宋体"/>
                <w:color w:val="auto"/>
                <w:kern w:val="0"/>
                <w:lang w:val="en-US" w:eastAsia="zh-CN"/>
              </w:rPr>
              <w:t>40元</w:t>
            </w:r>
            <w:r>
              <w:rPr>
                <w:rFonts w:hint="eastAsia" w:ascii="仿宋" w:hAnsi="仿宋" w:eastAsia="仿宋" w:cs="仿宋"/>
                <w:color w:val="auto"/>
                <w:kern w:val="0"/>
                <w:lang w:val="en-US" w:eastAsia="zh-CN"/>
              </w:rPr>
              <w:t>/人</w:t>
            </w:r>
            <w:r>
              <w:rPr>
                <w:rFonts w:hint="eastAsia" w:ascii="仿宋" w:hAnsi="仿宋" w:eastAsia="仿宋" w:cs="仿宋"/>
                <w:color w:val="auto"/>
                <w:kern w:val="0"/>
              </w:rPr>
              <w:t>/</w:t>
            </w:r>
            <w:r>
              <w:rPr>
                <w:rFonts w:hint="eastAsia" w:ascii="仿宋" w:hAnsi="仿宋" w:eastAsia="仿宋" w:cs="仿宋"/>
                <w:color w:val="auto"/>
                <w:kern w:val="0"/>
                <w:lang w:val="en-US" w:eastAsia="zh-CN"/>
              </w:rPr>
              <w:t>科，实操考试410元</w:t>
            </w:r>
            <w:r>
              <w:rPr>
                <w:rFonts w:hint="eastAsia" w:ascii="宋体" w:hAnsi="宋体" w:eastAsia="宋体" w:cs="宋体"/>
                <w:color w:val="auto"/>
                <w:kern w:val="0"/>
                <w:lang w:eastAsia="zh-CN"/>
              </w:rPr>
              <w:t>）；</w:t>
            </w:r>
            <w:r>
              <w:rPr>
                <w:rFonts w:hint="eastAsia" w:ascii="宋体" w:hAnsi="宋体" w:eastAsia="宋体" w:cs="宋体"/>
                <w:color w:val="auto"/>
                <w:kern w:val="0"/>
              </w:rPr>
              <w:t>维修工程师每人500元</w:t>
            </w:r>
            <w:r>
              <w:rPr>
                <w:rFonts w:hint="eastAsia" w:ascii="宋体" w:hAnsi="宋体" w:eastAsia="宋体" w:cs="宋体"/>
                <w:color w:val="auto"/>
                <w:kern w:val="0"/>
                <w:lang w:eastAsia="zh-CN"/>
              </w:rPr>
              <w:t>（其中理论考试</w:t>
            </w:r>
            <w:r>
              <w:rPr>
                <w:rFonts w:hint="eastAsia" w:ascii="宋体" w:hAnsi="宋体" w:eastAsia="宋体" w:cs="宋体"/>
                <w:color w:val="auto"/>
                <w:kern w:val="0"/>
                <w:lang w:val="en-US" w:eastAsia="zh-CN"/>
              </w:rPr>
              <w:t>40元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科，实操考试420元</w:t>
            </w:r>
            <w:r>
              <w:rPr>
                <w:rFonts w:hint="eastAsia" w:ascii="宋体" w:hAnsi="宋体" w:eastAsia="宋体" w:cs="宋体"/>
                <w:color w:val="auto"/>
                <w:kern w:val="0"/>
                <w:lang w:eastAsia="zh-CN"/>
              </w:rPr>
              <w:t>）</w:t>
            </w:r>
            <w:r>
              <w:rPr>
                <w:rFonts w:hint="eastAsia" w:ascii="宋体" w:hAnsi="宋体" w:eastAsia="宋体" w:cs="宋体"/>
                <w:color w:val="auto"/>
                <w:kern w:val="0"/>
              </w:rPr>
              <w:t>。</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20"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43</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公路水运工程试验检测专业技术人员（含助理实验检测师和试验检测师）考试考务费</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发改价格〔2015〕1217号，财税〔2018〕66号，陕交发〔2018〕101号，陕财税〔2018〕12号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交通运输部门</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每人每科50元。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1516"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eastAsia="zh-CN"/>
              </w:rPr>
              <w:t>六</w:t>
            </w:r>
            <w:r>
              <w:rPr>
                <w:rFonts w:hint="eastAsia" w:ascii="宋体" w:hAnsi="宋体" w:eastAsia="宋体" w:cs="宋体"/>
                <w:color w:val="auto"/>
                <w:kern w:val="0"/>
              </w:rPr>
              <w:t>）教</w:t>
            </w:r>
            <w:r>
              <w:rPr>
                <w:rFonts w:hint="eastAsia" w:ascii="宋体" w:hAnsi="宋体" w:eastAsia="宋体" w:cs="宋体"/>
                <w:color w:val="auto"/>
                <w:kern w:val="0"/>
                <w:lang w:eastAsia="zh-CN"/>
              </w:rPr>
              <w:t>体</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2"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44</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中小学教师资格考试（笔试、面试）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陕价行发〔2011〕60号，财综〔2012〕41号，发改价格〔2015〕1217号，陕试综〔2016〕29号，陕试综〔2017〕19号，陕试综函〔2019〕68号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面试报名考试费：240元/人次</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笔试报名考试费：70元/人科</w:t>
            </w:r>
          </w:p>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七</w:t>
            </w:r>
            <w:r>
              <w:rPr>
                <w:rFonts w:hint="eastAsia" w:ascii="宋体" w:hAnsi="宋体" w:eastAsia="宋体" w:cs="宋体"/>
                <w:color w:val="auto"/>
                <w:kern w:val="0"/>
              </w:rPr>
              <w:t>）公安</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45</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驾驶许可考试费</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spacing w:line="280" w:lineRule="exact"/>
              <w:ind w:firstLine="0" w:firstLineChars="0"/>
              <w:rPr>
                <w:rFonts w:ascii="宋体" w:hAnsi="宋体" w:eastAsia="宋体" w:cs="宋体"/>
                <w:color w:val="auto"/>
                <w:kern w:val="0"/>
              </w:rPr>
            </w:pPr>
            <w:r>
              <w:rPr>
                <w:rFonts w:hint="eastAsia" w:ascii="宋体" w:hAnsi="宋体" w:eastAsia="宋体" w:cs="宋体"/>
                <w:color w:val="auto"/>
                <w:kern w:val="0"/>
              </w:rPr>
              <w:t>《道路交通安全法》，计价格〔1994〕400号，发改价格〔2003〕2353号，发改价格〔2004〕2831号，陕价行发〔2005〕177号，陕价行发〔2014〕45号，陕发改价格〔2020〕1031号</w:t>
            </w:r>
          </w:p>
        </w:tc>
        <w:tc>
          <w:tcPr>
            <w:tcW w:w="1147" w:type="dxa"/>
            <w:noWrap w:val="0"/>
            <w:vAlign w:val="center"/>
          </w:tcPr>
          <w:p>
            <w:pPr>
              <w:widowControl/>
              <w:spacing w:line="280" w:lineRule="exact"/>
              <w:ind w:firstLine="0" w:firstLineChars="0"/>
              <w:rPr>
                <w:rFonts w:hint="eastAsia" w:ascii="宋体" w:hAnsi="宋体" w:eastAsia="宋体" w:cs="宋体"/>
                <w:color w:val="auto"/>
                <w:kern w:val="0"/>
              </w:rPr>
            </w:pPr>
          </w:p>
        </w:tc>
        <w:tc>
          <w:tcPr>
            <w:tcW w:w="1220" w:type="dxa"/>
            <w:noWrap w:val="0"/>
            <w:vAlign w:val="center"/>
          </w:tcPr>
          <w:p>
            <w:pPr>
              <w:widowControl/>
              <w:spacing w:line="280" w:lineRule="exact"/>
              <w:ind w:firstLine="0" w:firstLineChars="0"/>
              <w:rPr>
                <w:rFonts w:hint="eastAsia" w:ascii="宋体" w:hAnsi="宋体" w:eastAsia="宋体" w:cs="宋体"/>
                <w:color w:val="auto"/>
                <w:kern w:val="0"/>
              </w:rPr>
            </w:pPr>
          </w:p>
        </w:tc>
        <w:tc>
          <w:tcPr>
            <w:tcW w:w="2705" w:type="dxa"/>
            <w:noWrap w:val="0"/>
            <w:vAlign w:val="center"/>
          </w:tcPr>
          <w:p>
            <w:pPr>
              <w:widowControl/>
              <w:spacing w:line="280" w:lineRule="exact"/>
              <w:ind w:firstLine="0" w:firstLineChars="0"/>
              <w:rPr>
                <w:rFonts w:ascii="宋体" w:hAnsi="宋体" w:eastAsia="宋体" w:cs="宋体"/>
                <w:color w:val="auto"/>
                <w:kern w:val="0"/>
              </w:rPr>
            </w:pPr>
            <w:r>
              <w:rPr>
                <w:rFonts w:hint="eastAsia" w:ascii="宋体" w:hAnsi="宋体" w:eastAsia="宋体" w:cs="宋体"/>
                <w:color w:val="auto"/>
                <w:kern w:val="0"/>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科目一每人次60元、科目二每人次120元、科目三每人次80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3" w:hRule="atLeast"/>
          <w:jc w:val="center"/>
        </w:trPr>
        <w:tc>
          <w:tcPr>
            <w:tcW w:w="1516"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八</w:t>
            </w:r>
            <w:r>
              <w:rPr>
                <w:rFonts w:hint="eastAsia" w:ascii="宋体" w:hAnsi="宋体" w:eastAsia="宋体" w:cs="宋体"/>
                <w:color w:val="auto"/>
                <w:kern w:val="0"/>
              </w:rPr>
              <w:t>）司法</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20"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46</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法律职业资格考试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spacing w:line="280" w:lineRule="exact"/>
              <w:ind w:firstLine="0" w:firstLineChars="0"/>
              <w:rPr>
                <w:rFonts w:ascii="宋体" w:hAnsi="宋体" w:eastAsia="宋体" w:cs="宋体"/>
                <w:color w:val="auto"/>
                <w:kern w:val="0"/>
              </w:rPr>
            </w:pPr>
            <w:r>
              <w:rPr>
                <w:rFonts w:hint="eastAsia" w:ascii="宋体" w:hAnsi="宋体" w:eastAsia="宋体" w:cs="宋体"/>
                <w:color w:val="auto"/>
                <w:kern w:val="0"/>
              </w:rPr>
              <w:t>财综〔2002〕6号，计价格〔2002〕154号，发改价格〔2015〕1217号，陕财办综〔2017〕66号，司法通〔2018〕43号，财税〔2018〕65号，陕财税〔2018〕11号，陕财办税函〔2018〕52号</w:t>
            </w:r>
          </w:p>
        </w:tc>
        <w:tc>
          <w:tcPr>
            <w:tcW w:w="1147" w:type="dxa"/>
            <w:noWrap w:val="0"/>
            <w:vAlign w:val="center"/>
          </w:tcPr>
          <w:p>
            <w:pPr>
              <w:widowControl/>
              <w:spacing w:line="280" w:lineRule="exact"/>
              <w:ind w:firstLine="0" w:firstLineChars="0"/>
              <w:rPr>
                <w:rFonts w:hint="eastAsia" w:ascii="宋体" w:hAnsi="宋体" w:eastAsia="宋体" w:cs="宋体"/>
                <w:color w:val="auto"/>
                <w:kern w:val="0"/>
              </w:rPr>
            </w:pPr>
          </w:p>
        </w:tc>
        <w:tc>
          <w:tcPr>
            <w:tcW w:w="1220" w:type="dxa"/>
            <w:noWrap w:val="0"/>
            <w:vAlign w:val="center"/>
          </w:tcPr>
          <w:p>
            <w:pPr>
              <w:widowControl/>
              <w:spacing w:line="280" w:lineRule="exact"/>
              <w:ind w:firstLine="0" w:firstLineChars="0"/>
              <w:rPr>
                <w:rFonts w:hint="eastAsia" w:ascii="宋体" w:hAnsi="宋体" w:eastAsia="宋体" w:cs="宋体"/>
                <w:color w:val="auto"/>
                <w:kern w:val="0"/>
              </w:rPr>
            </w:pPr>
          </w:p>
        </w:tc>
        <w:tc>
          <w:tcPr>
            <w:tcW w:w="2705" w:type="dxa"/>
            <w:noWrap w:val="0"/>
            <w:vAlign w:val="center"/>
          </w:tcPr>
          <w:p>
            <w:pPr>
              <w:widowControl/>
              <w:spacing w:line="280" w:lineRule="exact"/>
              <w:ind w:firstLine="0" w:firstLineChars="0"/>
              <w:rPr>
                <w:rFonts w:ascii="宋体" w:hAnsi="宋体" w:eastAsia="宋体" w:cs="宋体"/>
                <w:color w:val="auto"/>
                <w:kern w:val="0"/>
              </w:rPr>
            </w:pPr>
            <w:r>
              <w:rPr>
                <w:rFonts w:hint="eastAsia" w:ascii="宋体" w:hAnsi="宋体" w:eastAsia="宋体" w:cs="宋体"/>
                <w:color w:val="auto"/>
                <w:kern w:val="0"/>
              </w:rPr>
              <w:t>主观题每人70元，客观题每人两科共122元。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九</w:t>
            </w:r>
            <w:r>
              <w:rPr>
                <w:rFonts w:hint="eastAsia" w:ascii="宋体" w:hAnsi="宋体" w:eastAsia="宋体" w:cs="宋体"/>
                <w:color w:val="auto"/>
                <w:kern w:val="0"/>
              </w:rPr>
              <w:t>）文化和旅游部门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47</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导游人员（含中、高、特级导游人员）资格考试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财综〔2006〕31号，发改价格〔2010〕915号，发改价格〔2015〕1217号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旅游部门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见文件</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3" w:hRule="atLeast"/>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十</w:t>
            </w:r>
            <w:r>
              <w:rPr>
                <w:rFonts w:hint="eastAsia" w:ascii="宋体" w:hAnsi="宋体" w:eastAsia="宋体" w:cs="宋体"/>
                <w:color w:val="auto"/>
                <w:kern w:val="0"/>
              </w:rPr>
              <w:t>）科学技术部门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0"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48</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计算机技术与软件专业技术资格（水平）考试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发改价格〔2003〕2148号，国人部〔2003〕39号，发改价格〔2015〕1217号</w:t>
            </w: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w:t>
            </w:r>
          </w:p>
        </w:tc>
        <w:tc>
          <w:tcPr>
            <w:tcW w:w="148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国人部〔2003〕39号文件将“计算机软件专业技术资格和水平考试”更名为“计算机技术与软件专业技术资格（水平）考试”。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3145" w:type="dxa"/>
            <w:gridSpan w:val="8"/>
            <w:noWrap w:val="0"/>
            <w:vAlign w:val="center"/>
          </w:tcPr>
          <w:p>
            <w:pPr>
              <w:widowControl/>
              <w:ind w:firstLine="0" w:firstLineChars="0"/>
              <w:jc w:val="left"/>
              <w:rPr>
                <w:rFonts w:ascii="宋体" w:hAnsi="宋体" w:eastAsia="宋体" w:cs="宋体"/>
                <w:color w:val="auto"/>
                <w:kern w:val="0"/>
              </w:rPr>
            </w:pPr>
            <w:r>
              <w:rPr>
                <w:rFonts w:hint="eastAsia" w:ascii="方正黑体简体" w:hAnsi="宋体" w:eastAsia="方正黑体简体" w:cs="宋体"/>
                <w:b/>
                <w:bCs w:val="0"/>
                <w:color w:val="auto"/>
                <w:kern w:val="0"/>
              </w:rPr>
              <w:t>二、</w:t>
            </w:r>
            <w:r>
              <w:rPr>
                <w:rFonts w:hint="eastAsia" w:ascii="方正黑体简体" w:hAnsi="宋体" w:eastAsia="方正黑体简体" w:cs="宋体"/>
                <w:b w:val="0"/>
                <w:bCs/>
                <w:color w:val="auto"/>
                <w:kern w:val="0"/>
              </w:rPr>
              <w:t>职业技能鉴定等考试考务费</w:t>
            </w:r>
          </w:p>
        </w:tc>
        <w:tc>
          <w:tcPr>
            <w:tcW w:w="1481" w:type="dxa"/>
            <w:noWrap w:val="0"/>
            <w:vAlign w:val="center"/>
          </w:tcPr>
          <w:p>
            <w:pPr>
              <w:widowControl/>
              <w:ind w:firstLine="0" w:firstLineChars="0"/>
              <w:jc w:val="center"/>
              <w:rPr>
                <w:rFonts w:hint="eastAsia" w:ascii="方正黑体简体" w:hAnsi="宋体" w:eastAsia="方正黑体简体" w:cs="宋体"/>
                <w:bCs/>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0" w:hRule="atLeast"/>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（一）人社部门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6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50</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职业技能鉴定考试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财综函〔2001〕4号，财综〔2004〕65号，陕财办综〔2006〕56号，陕价行函〔2013〕20号，财税〔2015〕69号，发改价格〔2015〕1217号，发改价格〔2015〕2673号，</w:t>
            </w:r>
            <w:r>
              <w:rPr>
                <w:rFonts w:hint="eastAsia" w:ascii="宋体" w:hAnsi="宋体" w:eastAsia="宋体" w:cs="宋体"/>
                <w:color w:val="auto"/>
                <w:kern w:val="0"/>
                <w:lang w:eastAsia="zh-CN"/>
              </w:rPr>
              <w:t>陕人社</w:t>
            </w:r>
            <w:r>
              <w:rPr>
                <w:rFonts w:hint="eastAsia" w:ascii="宋体" w:hAnsi="宋体" w:eastAsia="宋体" w:cs="宋体"/>
                <w:color w:val="auto"/>
                <w:kern w:val="0"/>
              </w:rPr>
              <w:t>函〔</w:t>
            </w:r>
            <w:r>
              <w:rPr>
                <w:rFonts w:hint="eastAsia" w:ascii="宋体" w:hAnsi="宋体" w:eastAsia="宋体" w:cs="宋体"/>
                <w:color w:val="auto"/>
                <w:kern w:val="0"/>
                <w:lang w:val="en-US" w:eastAsia="zh-CN"/>
              </w:rPr>
              <w:t>2018</w:t>
            </w:r>
            <w:r>
              <w:rPr>
                <w:rFonts w:hint="eastAsia" w:ascii="宋体" w:hAnsi="宋体" w:eastAsia="宋体" w:cs="宋体"/>
                <w:color w:val="auto"/>
                <w:kern w:val="0"/>
              </w:rPr>
              <w:t>〕</w:t>
            </w:r>
            <w:r>
              <w:rPr>
                <w:rFonts w:hint="eastAsia" w:ascii="宋体" w:hAnsi="宋体" w:eastAsia="宋体" w:cs="宋体"/>
                <w:color w:val="auto"/>
                <w:kern w:val="0"/>
                <w:lang w:val="en-US" w:eastAsia="zh-CN"/>
              </w:rPr>
              <w:t>469</w:t>
            </w:r>
            <w:r>
              <w:rPr>
                <w:rFonts w:hint="eastAsia" w:ascii="宋体" w:hAnsi="宋体" w:eastAsia="宋体" w:cs="宋体"/>
                <w:color w:val="auto"/>
                <w:kern w:val="0"/>
              </w:rPr>
              <w:t>号，陕人社函〔2019〕555号</w:t>
            </w:r>
          </w:p>
        </w:tc>
        <w:tc>
          <w:tcPr>
            <w:tcW w:w="1147"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省职业技能鉴定指导中心</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报名参加鉴定人员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详见文件</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（二）交通运输部门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51</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交通运输行业特有职业技能资格鉴定考试（考核）</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财综〔2006〕36号，发改价格〔2007〕301号，发改价格〔2010〕203号，发改价格〔2015〕1217号，陕交函〔2016〕434号</w:t>
            </w: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初级工：A类每人100元、B类每人150元、C类每人200元</w:t>
            </w:r>
          </w:p>
          <w:p>
            <w:pPr>
              <w:widowControl/>
              <w:ind w:firstLine="0" w:firstLineChars="0"/>
              <w:rPr>
                <w:rFonts w:hint="eastAsia" w:ascii="宋体" w:hAnsi="宋体" w:eastAsia="宋体" w:cs="宋体"/>
                <w:color w:val="auto"/>
                <w:kern w:val="0"/>
                <w:lang w:val="en-US" w:eastAsia="zh-CN"/>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中级工：A类每人150元、B类每人200元、C类每人300元</w:t>
            </w:r>
            <w:r>
              <w:rPr>
                <w:rFonts w:hint="eastAsia" w:ascii="宋体" w:hAnsi="宋体" w:eastAsia="宋体" w:cs="宋体"/>
                <w:color w:val="auto"/>
                <w:kern w:val="0"/>
                <w:lang w:val="en-US" w:eastAsia="zh-CN"/>
              </w:rPr>
              <w:t xml:space="preserve"> </w:t>
            </w:r>
          </w:p>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高级工：A类每人200元、B类每人300元、C类每人400元.</w:t>
            </w:r>
          </w:p>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④</w:t>
            </w:r>
            <w:r>
              <w:rPr>
                <w:rFonts w:hint="eastAsia" w:ascii="宋体" w:hAnsi="宋体" w:eastAsia="宋体" w:cs="宋体"/>
                <w:color w:val="auto"/>
                <w:kern w:val="0"/>
              </w:rPr>
              <w:t>技师：A类每人360元、B类每人460元、C类每人510元.</w:t>
            </w:r>
          </w:p>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⑤</w:t>
            </w:r>
            <w:r>
              <w:rPr>
                <w:rFonts w:hint="eastAsia" w:ascii="宋体" w:hAnsi="宋体" w:eastAsia="宋体" w:cs="宋体"/>
                <w:color w:val="auto"/>
                <w:kern w:val="0"/>
              </w:rPr>
              <w:t>高级技师：A类每人490元、B类每人540元、C类每人590元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1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52</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经营性道路客货运输驾驶员从业资格考试费</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陕价费调发〔2003〕58号，财综〔2010〕39号，发改价格〔2010〕1615号，发改价格〔2015〕1217号，陕交函〔2019〕391号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交通运输部门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理论考试每人次50元，技能操作考试每人次85元，共计135元。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三</w:t>
            </w:r>
            <w:r>
              <w:rPr>
                <w:rFonts w:hint="eastAsia" w:ascii="宋体" w:hAnsi="宋体" w:eastAsia="宋体" w:cs="宋体"/>
                <w:color w:val="auto"/>
                <w:kern w:val="0"/>
              </w:rPr>
              <w:t>）公安部门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2"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53</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保安员资格考试</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财综〔2011〕60号，发改价格〔2011〕2333号，陕财办综〔2013〕95号，发改价格〔2015〕1217号，陕公治〔2018〕18号，陕财税〔2021〕9号</w:t>
            </w: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每人80元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四</w:t>
            </w:r>
            <w:r>
              <w:rPr>
                <w:rFonts w:hint="eastAsia" w:ascii="宋体" w:hAnsi="宋体" w:eastAsia="宋体" w:cs="宋体"/>
                <w:color w:val="auto"/>
                <w:kern w:val="0"/>
              </w:rPr>
              <w:t>）卫生健康部门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54</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卫生健康行业国家职业技能鉴定考试（含健康管理师、助听器配验师、口腔修复体制作 工等）</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发改价格〔2015〕1217号，财税〔2016〕14号，发改价格〔2016〕488号，陕人社发〔2017〕61号，陕财办综〔2017〕25号，陕价费发〔2018〕41号</w:t>
            </w: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noWrap w:val="0"/>
            <w:vAlign w:val="center"/>
          </w:tcPr>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职业资格五级150元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人，实操考试100元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职业资格四级200元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人，实操考试150元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职业资格三级300元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人，实操考试250元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汉仪书宋二S" w:hAnsi="汉仪书宋二S" w:eastAsia="汉仪书宋二S" w:cs="汉仪书宋二S"/>
                <w:color w:val="auto"/>
                <w:kern w:val="0"/>
              </w:rPr>
              <w:t>④</w:t>
            </w:r>
            <w:r>
              <w:rPr>
                <w:rFonts w:hint="eastAsia" w:ascii="宋体" w:hAnsi="宋体" w:eastAsia="宋体" w:cs="宋体"/>
                <w:color w:val="auto"/>
                <w:kern w:val="0"/>
              </w:rPr>
              <w:t>职业资格二级400元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人，实操考试350元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汉仪书宋二S" w:hAnsi="汉仪书宋二S" w:eastAsia="汉仪书宋二S" w:cs="汉仪书宋二S"/>
                <w:color w:val="auto"/>
                <w:kern w:val="0"/>
              </w:rPr>
              <w:t>⑤</w:t>
            </w:r>
            <w:r>
              <w:rPr>
                <w:rFonts w:hint="eastAsia" w:ascii="宋体" w:hAnsi="宋体" w:eastAsia="宋体" w:cs="宋体"/>
                <w:color w:val="auto"/>
                <w:kern w:val="0"/>
              </w:rPr>
              <w:t>职业资格一级450元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人，实操考试400元</w:t>
            </w:r>
            <w:r>
              <w:rPr>
                <w:rFonts w:hint="eastAsia" w:ascii="仿宋" w:hAnsi="仿宋" w:eastAsia="仿宋" w:cs="仿宋"/>
                <w:color w:val="auto"/>
                <w:kern w:val="0"/>
              </w:rPr>
              <w:t>/</w:t>
            </w:r>
            <w:r>
              <w:rPr>
                <w:rFonts w:hint="eastAsia" w:ascii="宋体" w:hAnsi="宋体" w:eastAsia="宋体" w:cs="宋体"/>
                <w:color w:val="auto"/>
                <w:kern w:val="0"/>
              </w:rPr>
              <w:t>人）</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五</w:t>
            </w:r>
            <w:r>
              <w:rPr>
                <w:rFonts w:hint="eastAsia" w:ascii="宋体" w:hAnsi="宋体" w:eastAsia="宋体" w:cs="宋体"/>
                <w:color w:val="auto"/>
                <w:kern w:val="0"/>
              </w:rPr>
              <w:t>）应急管理部门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55</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煤矿安全生产技术考核费</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ascii="宋体" w:hAnsi="宋体" w:eastAsia="宋体" w:cs="宋体"/>
                <w:color w:val="auto"/>
                <w:spacing w:val="-4"/>
                <w:kern w:val="0"/>
              </w:rPr>
            </w:pPr>
            <w:r>
              <w:rPr>
                <w:rFonts w:hint="eastAsia" w:ascii="宋体" w:hAnsi="宋体" w:eastAsia="宋体" w:cs="宋体"/>
                <w:color w:val="auto"/>
                <w:spacing w:val="-4"/>
                <w:kern w:val="0"/>
              </w:rPr>
              <w:t>陕财办综〔2012〕75号，陕价行函〔2013〕35号，陕价费函〔2016〕111号</w:t>
            </w:r>
          </w:p>
        </w:tc>
        <w:tc>
          <w:tcPr>
            <w:tcW w:w="1147" w:type="dxa"/>
            <w:noWrap w:val="0"/>
            <w:vAlign w:val="center"/>
          </w:tcPr>
          <w:p>
            <w:pPr>
              <w:widowControl/>
              <w:ind w:firstLine="0" w:firstLineChars="0"/>
              <w:rPr>
                <w:rFonts w:hint="eastAsia" w:ascii="宋体" w:hAnsi="宋体" w:eastAsia="宋体" w:cs="宋体"/>
                <w:color w:val="auto"/>
                <w:spacing w:val="-4"/>
                <w:kern w:val="0"/>
                <w:lang w:eastAsia="zh-CN"/>
              </w:rPr>
            </w:pPr>
            <w:r>
              <w:rPr>
                <w:rFonts w:hint="eastAsia" w:ascii="宋体" w:hAnsi="宋体" w:eastAsia="宋体" w:cs="宋体"/>
                <w:color w:val="auto"/>
                <w:spacing w:val="-4"/>
                <w:kern w:val="0"/>
                <w:lang w:eastAsia="zh-CN"/>
              </w:rPr>
              <w:t>应急管理部门</w:t>
            </w:r>
          </w:p>
        </w:tc>
        <w:tc>
          <w:tcPr>
            <w:tcW w:w="1220" w:type="dxa"/>
            <w:noWrap w:val="0"/>
            <w:vAlign w:val="center"/>
          </w:tcPr>
          <w:p>
            <w:pPr>
              <w:widowControl/>
              <w:ind w:firstLine="0" w:firstLineChars="0"/>
              <w:rPr>
                <w:rFonts w:hint="eastAsia" w:ascii="宋体" w:hAnsi="宋体" w:eastAsia="宋体" w:cs="宋体"/>
                <w:color w:val="auto"/>
                <w:spacing w:val="-4"/>
                <w:kern w:val="0"/>
                <w:lang w:eastAsia="zh-CN"/>
              </w:rPr>
            </w:pPr>
            <w:r>
              <w:rPr>
                <w:rFonts w:hint="eastAsia" w:ascii="宋体" w:hAnsi="宋体" w:eastAsia="宋体" w:cs="宋体"/>
                <w:color w:val="auto"/>
                <w:spacing w:val="-4"/>
                <w:kern w:val="0"/>
                <w:lang w:eastAsia="zh-CN"/>
              </w:rPr>
              <w:t>报名参加考核人员</w:t>
            </w:r>
          </w:p>
        </w:tc>
        <w:tc>
          <w:tcPr>
            <w:tcW w:w="2705" w:type="dxa"/>
            <w:noWrap w:val="0"/>
            <w:vAlign w:val="center"/>
          </w:tcPr>
          <w:p>
            <w:pPr>
              <w:widowControl/>
              <w:ind w:firstLine="0" w:firstLineChars="0"/>
              <w:rPr>
                <w:rFonts w:hint="eastAsia" w:ascii="宋体" w:hAnsi="宋体" w:eastAsia="宋体" w:cs="宋体"/>
                <w:color w:val="auto"/>
                <w:spacing w:val="-4"/>
                <w:kern w:val="0"/>
              </w:rPr>
            </w:pPr>
            <w:r>
              <w:rPr>
                <w:rFonts w:hint="eastAsia" w:ascii="宋体" w:hAnsi="宋体" w:eastAsia="宋体" w:cs="宋体"/>
                <w:color w:val="auto"/>
                <w:spacing w:val="-4"/>
                <w:kern w:val="0"/>
              </w:rPr>
              <w:t>理论考核60元</w:t>
            </w:r>
            <w:r>
              <w:rPr>
                <w:rFonts w:hint="eastAsia" w:ascii="仿宋" w:hAnsi="仿宋" w:eastAsia="仿宋" w:cs="仿宋"/>
                <w:color w:val="auto"/>
                <w:spacing w:val="-4"/>
                <w:kern w:val="0"/>
              </w:rPr>
              <w:t>/</w:t>
            </w:r>
            <w:r>
              <w:rPr>
                <w:rFonts w:hint="eastAsia" w:ascii="宋体" w:hAnsi="宋体" w:eastAsia="宋体" w:cs="宋体"/>
                <w:color w:val="auto"/>
                <w:spacing w:val="-4"/>
                <w:kern w:val="0"/>
              </w:rPr>
              <w:t>人次；</w:t>
            </w:r>
          </w:p>
          <w:p>
            <w:pPr>
              <w:widowControl/>
              <w:ind w:firstLine="0" w:firstLineChars="0"/>
              <w:rPr>
                <w:rFonts w:ascii="宋体" w:hAnsi="宋体" w:eastAsia="宋体" w:cs="宋体"/>
                <w:color w:val="auto"/>
                <w:spacing w:val="-4"/>
                <w:kern w:val="0"/>
              </w:rPr>
            </w:pPr>
            <w:r>
              <w:rPr>
                <w:rFonts w:hint="eastAsia" w:ascii="宋体" w:hAnsi="宋体" w:eastAsia="宋体" w:cs="宋体"/>
                <w:color w:val="auto"/>
                <w:spacing w:val="-4"/>
                <w:kern w:val="0"/>
              </w:rPr>
              <w:t>实际操作140元</w:t>
            </w:r>
            <w:r>
              <w:rPr>
                <w:rFonts w:hint="eastAsia" w:ascii="仿宋" w:hAnsi="仿宋" w:eastAsia="仿宋" w:cs="仿宋"/>
                <w:color w:val="auto"/>
                <w:spacing w:val="-4"/>
                <w:kern w:val="0"/>
              </w:rPr>
              <w:t>/</w:t>
            </w:r>
            <w:r>
              <w:rPr>
                <w:rFonts w:hint="eastAsia" w:ascii="宋体" w:hAnsi="宋体" w:eastAsia="宋体" w:cs="宋体"/>
                <w:color w:val="auto"/>
                <w:spacing w:val="-4"/>
                <w:kern w:val="0"/>
              </w:rPr>
              <w:t>人次。</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六</w:t>
            </w:r>
            <w:r>
              <w:rPr>
                <w:rFonts w:hint="eastAsia" w:ascii="宋体" w:hAnsi="宋体" w:eastAsia="宋体" w:cs="宋体"/>
                <w:color w:val="auto"/>
                <w:kern w:val="0"/>
              </w:rPr>
              <w:t>）市场监管部门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56</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特种设备检验检测及作业人员考核费</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陕财办综〔2007〕58号，陕价行函〔2007〕122号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市场监管部门</w:t>
            </w:r>
          </w:p>
        </w:tc>
        <w:tc>
          <w:tcPr>
            <w:tcW w:w="122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报名参加考核人员</w:t>
            </w:r>
          </w:p>
        </w:tc>
        <w:tc>
          <w:tcPr>
            <w:tcW w:w="2705" w:type="dxa"/>
            <w:noWrap w:val="0"/>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eastAsia="zh-CN"/>
              </w:rPr>
              <w:t>初级：理论考核</w:t>
            </w:r>
            <w:r>
              <w:rPr>
                <w:rFonts w:hint="eastAsia" w:ascii="宋体" w:hAnsi="宋体" w:eastAsia="宋体" w:cs="宋体"/>
                <w:color w:val="auto"/>
                <w:kern w:val="0"/>
                <w:lang w:val="en-US" w:eastAsia="zh-CN"/>
              </w:rPr>
              <w:t>60元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项，技能考核140元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w:t>
            </w:r>
          </w:p>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中级：</w:t>
            </w:r>
            <w:r>
              <w:rPr>
                <w:rFonts w:hint="eastAsia" w:ascii="宋体" w:hAnsi="宋体" w:eastAsia="宋体" w:cs="宋体"/>
                <w:color w:val="auto"/>
                <w:kern w:val="0"/>
                <w:lang w:eastAsia="zh-CN"/>
              </w:rPr>
              <w:t>理论考核</w:t>
            </w:r>
            <w:r>
              <w:rPr>
                <w:rFonts w:hint="eastAsia" w:ascii="宋体" w:hAnsi="宋体" w:eastAsia="宋体" w:cs="宋体"/>
                <w:color w:val="auto"/>
                <w:kern w:val="0"/>
                <w:lang w:val="en-US" w:eastAsia="zh-CN"/>
              </w:rPr>
              <w:t>90元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项，技能考核210元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w:t>
            </w:r>
          </w:p>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高级：</w:t>
            </w:r>
            <w:r>
              <w:rPr>
                <w:rFonts w:hint="eastAsia" w:ascii="宋体" w:hAnsi="宋体" w:eastAsia="宋体" w:cs="宋体"/>
                <w:color w:val="auto"/>
                <w:kern w:val="0"/>
                <w:lang w:eastAsia="zh-CN"/>
              </w:rPr>
              <w:t>理论考核</w:t>
            </w:r>
            <w:r>
              <w:rPr>
                <w:rFonts w:hint="eastAsia" w:ascii="宋体" w:hAnsi="宋体" w:eastAsia="宋体" w:cs="宋体"/>
                <w:color w:val="auto"/>
                <w:kern w:val="0"/>
                <w:lang w:val="en-US" w:eastAsia="zh-CN"/>
              </w:rPr>
              <w:t>120元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项，技能考核280元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3145" w:type="dxa"/>
            <w:gridSpan w:val="8"/>
            <w:noWrap w:val="0"/>
            <w:vAlign w:val="center"/>
          </w:tcPr>
          <w:p>
            <w:pPr>
              <w:widowControl/>
              <w:ind w:firstLine="0" w:firstLineChars="0"/>
              <w:jc w:val="left"/>
              <w:rPr>
                <w:rFonts w:ascii="宋体" w:hAnsi="宋体" w:eastAsia="宋体" w:cs="宋体"/>
                <w:color w:val="auto"/>
                <w:kern w:val="0"/>
              </w:rPr>
            </w:pPr>
            <w:r>
              <w:rPr>
                <w:rFonts w:hint="eastAsia" w:ascii="方正黑体简体" w:hAnsi="宋体" w:eastAsia="方正黑体简体" w:cs="宋体"/>
                <w:b/>
                <w:bCs w:val="0"/>
                <w:color w:val="auto"/>
                <w:kern w:val="0"/>
              </w:rPr>
              <w:t>三、教育考试考务费</w:t>
            </w:r>
          </w:p>
        </w:tc>
        <w:tc>
          <w:tcPr>
            <w:tcW w:w="1481" w:type="dxa"/>
            <w:noWrap w:val="0"/>
            <w:vAlign w:val="center"/>
          </w:tcPr>
          <w:p>
            <w:pPr>
              <w:widowControl/>
              <w:ind w:firstLine="0" w:firstLineChars="0"/>
              <w:jc w:val="left"/>
              <w:rPr>
                <w:rFonts w:hint="eastAsia" w:ascii="方正黑体简体" w:hAnsi="宋体" w:eastAsia="方正黑体简体" w:cs="宋体"/>
                <w:bCs/>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（一）教</w:t>
            </w:r>
            <w:r>
              <w:rPr>
                <w:rFonts w:hint="eastAsia" w:ascii="宋体" w:hAnsi="宋体" w:eastAsia="宋体" w:cs="宋体"/>
                <w:color w:val="auto"/>
                <w:kern w:val="0"/>
                <w:lang w:eastAsia="zh-CN"/>
              </w:rPr>
              <w:t>体</w:t>
            </w:r>
            <w:r>
              <w:rPr>
                <w:rFonts w:hint="eastAsia" w:ascii="宋体" w:hAnsi="宋体" w:eastAsia="宋体" w:cs="宋体"/>
                <w:color w:val="auto"/>
                <w:kern w:val="0"/>
              </w:rPr>
              <w:t>部门</w:t>
            </w:r>
          </w:p>
        </w:tc>
        <w:tc>
          <w:tcPr>
            <w:tcW w:w="495" w:type="dxa"/>
            <w:noWrap w:val="0"/>
            <w:vAlign w:val="center"/>
          </w:tcPr>
          <w:p>
            <w:pPr>
              <w:widowControl/>
              <w:ind w:firstLine="0" w:firstLineChars="0"/>
              <w:jc w:val="left"/>
              <w:rPr>
                <w:rFonts w:ascii="宋体" w:hAnsi="宋体" w:eastAsia="宋体" w:cs="宋体"/>
                <w:color w:val="auto"/>
                <w:kern w:val="0"/>
              </w:rPr>
            </w:pPr>
          </w:p>
        </w:tc>
        <w:tc>
          <w:tcPr>
            <w:tcW w:w="2128" w:type="dxa"/>
            <w:noWrap w:val="0"/>
            <w:vAlign w:val="center"/>
          </w:tcPr>
          <w:p>
            <w:pPr>
              <w:widowControl/>
              <w:ind w:firstLine="0" w:firstLineChars="0"/>
              <w:rPr>
                <w:rFonts w:ascii="宋体" w:hAnsi="宋体" w:eastAsia="宋体" w:cs="宋体"/>
                <w:color w:val="auto"/>
                <w:kern w:val="0"/>
              </w:rPr>
            </w:pPr>
          </w:p>
        </w:tc>
        <w:tc>
          <w:tcPr>
            <w:tcW w:w="623" w:type="dxa"/>
            <w:noWrap w:val="0"/>
            <w:vAlign w:val="center"/>
          </w:tcPr>
          <w:p>
            <w:pPr>
              <w:widowControl/>
              <w:ind w:firstLine="0" w:firstLineChars="0"/>
              <w:jc w:val="center"/>
              <w:rPr>
                <w:rFonts w:ascii="宋体" w:hAnsi="宋体" w:eastAsia="宋体" w:cs="宋体"/>
                <w:color w:val="auto"/>
                <w:kern w:val="0"/>
              </w:rPr>
            </w:pPr>
          </w:p>
        </w:tc>
        <w:tc>
          <w:tcPr>
            <w:tcW w:w="3311" w:type="dxa"/>
            <w:noWrap w:val="0"/>
            <w:vAlign w:val="center"/>
          </w:tcPr>
          <w:p>
            <w:pPr>
              <w:widowControl/>
              <w:ind w:firstLine="0" w:firstLineChars="0"/>
              <w:rPr>
                <w:rFonts w:ascii="宋体" w:hAnsi="宋体" w:eastAsia="宋体" w:cs="宋体"/>
                <w:color w:val="auto"/>
                <w:kern w:val="0"/>
              </w:rPr>
            </w:pPr>
          </w:p>
        </w:tc>
        <w:tc>
          <w:tcPr>
            <w:tcW w:w="1147" w:type="dxa"/>
            <w:noWrap w:val="0"/>
            <w:vAlign w:val="center"/>
          </w:tcPr>
          <w:p>
            <w:pPr>
              <w:widowControl/>
              <w:ind w:firstLine="0" w:firstLineChars="0"/>
              <w:rPr>
                <w:rFonts w:ascii="宋体" w:hAnsi="宋体" w:eastAsia="宋体" w:cs="宋体"/>
                <w:color w:val="auto"/>
                <w:kern w:val="0"/>
              </w:rPr>
            </w:pPr>
          </w:p>
        </w:tc>
        <w:tc>
          <w:tcPr>
            <w:tcW w:w="1220" w:type="dxa"/>
            <w:noWrap w:val="0"/>
            <w:vAlign w:val="center"/>
          </w:tcPr>
          <w:p>
            <w:pPr>
              <w:widowControl/>
              <w:ind w:firstLine="0" w:firstLineChars="0"/>
              <w:rPr>
                <w:rFonts w:ascii="宋体" w:hAnsi="宋体" w:eastAsia="宋体" w:cs="宋体"/>
                <w:color w:val="auto"/>
                <w:kern w:val="0"/>
              </w:rPr>
            </w:pPr>
          </w:p>
        </w:tc>
        <w:tc>
          <w:tcPr>
            <w:tcW w:w="2705" w:type="dxa"/>
            <w:noWrap w:val="0"/>
            <w:vAlign w:val="center"/>
          </w:tcPr>
          <w:p>
            <w:pPr>
              <w:widowControl/>
              <w:ind w:firstLine="0" w:firstLineChars="0"/>
              <w:rPr>
                <w:rFonts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2"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57</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高等教育自学考试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价费字〔1992〕367号，发改价格〔2003〕2161号，陕价费调发〔2003〕3号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汉仪大黑简" w:cs="宋体"/>
                <w:color w:val="auto"/>
                <w:kern w:val="0"/>
                <w:lang w:val="en-US" w:eastAsia="zh-CN"/>
              </w:rPr>
            </w:pPr>
            <w:r>
              <w:rPr>
                <w:rFonts w:hint="eastAsia" w:ascii="宋体" w:hAnsi="宋体" w:eastAsia="宋体" w:cs="宋体"/>
                <w:color w:val="auto"/>
                <w:kern w:val="0"/>
              </w:rPr>
              <w:t>26元/生</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58</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全国公共英语等级考试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财综字〔1999〕110号，发改价格〔2003〕2161号，陕价费函〔2003〕52号，陕试综函〔2004〕87号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一级B、一级、二级每生每级110元；其中笔试60元，口试50元；三级、四级每生每级135元，其中笔试75元，口试60元。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57"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59</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全国计算机应用水平考试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财综字〔1999〕110号，发改价格〔2003〕2161号，发改价格〔2008〕3698号，陕价行发〔2009〕41号，教试中心函〔2016〕20号，陕试综函〔2004〕87号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left="0" w:leftChars="0" w:firstLine="0" w:firstLineChars="0"/>
              <w:rPr>
                <w:rFonts w:hint="eastAsia" w:ascii="宋体" w:hAnsi="宋体" w:eastAsia="宋体" w:cs="宋体"/>
                <w:color w:val="auto"/>
                <w:kern w:val="0"/>
              </w:rPr>
            </w:pPr>
            <w:r>
              <w:rPr>
                <w:rFonts w:hint="eastAsia" w:ascii="宋体" w:hAnsi="宋体" w:eastAsia="宋体" w:cs="宋体"/>
                <w:color w:val="auto"/>
                <w:kern w:val="0"/>
              </w:rPr>
              <w:t>60元/生</w:t>
            </w:r>
          </w:p>
        </w:tc>
        <w:tc>
          <w:tcPr>
            <w:tcW w:w="1481" w:type="dxa"/>
            <w:noWrap w:val="0"/>
            <w:vAlign w:val="center"/>
          </w:tcPr>
          <w:p>
            <w:pPr>
              <w:widowControl/>
              <w:spacing w:line="270" w:lineRule="exact"/>
              <w:ind w:firstLine="0" w:firstLineChars="0"/>
              <w:rPr>
                <w:rFonts w:ascii="宋体" w:hAnsi="宋体" w:eastAsia="宋体" w:cs="宋体"/>
                <w:color w:val="auto"/>
                <w:kern w:val="0"/>
              </w:rPr>
            </w:pPr>
            <w:r>
              <w:rPr>
                <w:rFonts w:hint="eastAsia" w:ascii="宋体" w:hAnsi="宋体" w:eastAsia="宋体" w:cs="宋体"/>
                <w:color w:val="auto"/>
                <w:kern w:val="0"/>
              </w:rPr>
              <w:t xml:space="preserve">国家公布项目为“全国计算机应用技术证书考试”，现已更名为“全国计算机应用水平考试”。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60</w:t>
            </w:r>
          </w:p>
        </w:tc>
        <w:tc>
          <w:tcPr>
            <w:tcW w:w="2128"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高考（含成人高考）考试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价费字〔1992〕367号，发改价格〔2003〕2161号，发改价格〔2005〕1244号</w:t>
            </w: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（1）普通高校招生考试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陕价服函〔2018〕164号，陕财办综〔2006〕37号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left="0" w:leftChars="0" w:firstLine="0" w:firstLineChars="0"/>
              <w:rPr>
                <w:rFonts w:hint="eastAsia" w:ascii="宋体" w:hAnsi="宋体" w:eastAsia="宋体" w:cs="宋体"/>
                <w:color w:val="auto"/>
                <w:kern w:val="0"/>
              </w:rPr>
            </w:pPr>
            <w:r>
              <w:rPr>
                <w:rFonts w:hint="eastAsia" w:ascii="宋体" w:hAnsi="宋体" w:eastAsia="宋体" w:cs="宋体"/>
                <w:color w:val="auto"/>
                <w:kern w:val="0"/>
              </w:rPr>
              <w:t>110元/生</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（2）成人高校招生考试（含电子档案费）</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陕价费调发〔2000〕44号，陕价费调发〔2002〕15号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成人高校报名考试费：60元/生；成人专升本报名考试费：70元/生；电子档案费：10元/生</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61</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硕士研究生招生考试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教财〔1992〕42号，财综字〔1995〕16号，发改价格〔2003〕2161，财综〔2006〕2号，陕价服函〔2018〕164号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150元/生</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62</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大学英语四、六级考试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价费字〔1992〕367号，发改价格〔2008〕3698号，陕价费调发〔1999〕20号，陕价行发〔2009〕41号，陕价服函〔2018〕164号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大学英语四、六级：20元/生；社会考生（包括在校成教学生）大学英语</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四级：40元/生；</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六级：45元/生。</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63</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全国外语水平考试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发改价格〔2003〕2161号</w:t>
            </w: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每份试卷50元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left="0" w:leftChars="0"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64</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普通高等学校专升本考试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发改价格〔2003〕2161号，陕价费调发〔2001〕29号，陕试综函〔2004〕87号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70元/生</w:t>
            </w:r>
          </w:p>
        </w:tc>
        <w:tc>
          <w:tcPr>
            <w:tcW w:w="148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国家公布项目名称为“专科起点本科入学考试”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65</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全国计算机等级考试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发改价格〔2003〕2161号，陕价费调发〔2000〕44号，陕试综函〔2004〕87号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全国计算机等级考试（1-3级）：80元/生；4级：100元/生</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62"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66</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同等学历人员申请硕士学位水平全国统一考试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计价格〔2000〕545号，教财〔2006〕2号</w:t>
            </w:r>
          </w:p>
        </w:tc>
        <w:tc>
          <w:tcPr>
            <w:tcW w:w="1147"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教育部门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学位中心、各省（自治区、直辖市）学位委员会办公室或教育行政主管部门和有关高校组织同等学历人员申请硕士学位水平全国统一考试，向参加考试人员收取报名考试费的收费标准为：外语水平考试每人100元，学科综合考试每人100元。</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67</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普通话水平测试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财综〔2003〕53号，发改价格〔2003〕2160号，陕价行函〔2005〕173号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教育部门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30"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68</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保送生测试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教财〔2006〕2号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教育部门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高校考试费收费标准，国家有明确规定的，按现行规定执行；没有规定的，由省级教育行政部门提出意见，报同级价格部门会同财政部门审批。</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69</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艺术类、体育类学生入学专业测试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教财〔2006〕2号</w:t>
            </w: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（1）艺术专业面试、测试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陕价费调发〔2000〕44号</w:t>
            </w:r>
          </w:p>
        </w:tc>
        <w:tc>
          <w:tcPr>
            <w:tcW w:w="1147"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 xml:space="preserve">由学校收取 </w:t>
            </w:r>
          </w:p>
        </w:tc>
        <w:tc>
          <w:tcPr>
            <w:tcW w:w="122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100元/生</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3"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（2）体育专业面试、测试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陕价费调发〔2000〕44号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由学校收取</w:t>
            </w:r>
          </w:p>
        </w:tc>
        <w:tc>
          <w:tcPr>
            <w:tcW w:w="122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45元/生</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70</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师范类、外语专业面试、复试、口试、测试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陕价费调发〔2000〕44号</w:t>
            </w:r>
          </w:p>
        </w:tc>
        <w:tc>
          <w:tcPr>
            <w:tcW w:w="1147"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由学校收取</w:t>
            </w:r>
          </w:p>
        </w:tc>
        <w:tc>
          <w:tcPr>
            <w:tcW w:w="122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35元/生</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80"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71</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高水平运动员以及其他特殊类型学生入学测试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教财〔2006〕2号</w:t>
            </w:r>
          </w:p>
        </w:tc>
        <w:tc>
          <w:tcPr>
            <w:tcW w:w="1147"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教育部门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高校考试费收费标准，国家有明确规定的，按现行规定执行；没有规定的，由省级教育行政部门提出意见，报同级价格部门会同财政部门审批。</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5"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72</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自费来华学生报名考试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教外来〔1998〕7号，财教〔2006〕7号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教育部门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 xml:space="preserve">高校考试费收费标准，国家有明确规定的，按现行规定执行；没有规定的，由省级教育行政部门提出意见，报同级价格部门会同财政部门审批。              </w:t>
            </w:r>
          </w:p>
        </w:tc>
        <w:tc>
          <w:tcPr>
            <w:tcW w:w="148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54"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73</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体育特殊专业招生考试</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计价格〔2000〕1553号，财教〔2006〕2号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体育部门</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 xml:space="preserve">普通高等学校收取的运动训练和民族传统体育专业单独招生考试的考务费收费标准为20元，向成人高等学校收取的运动训练专业单独招生的考务费收费标准为50元。           </w:t>
            </w:r>
          </w:p>
        </w:tc>
        <w:tc>
          <w:tcPr>
            <w:tcW w:w="1481"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74</w:t>
            </w:r>
          </w:p>
        </w:tc>
        <w:tc>
          <w:tcPr>
            <w:tcW w:w="2128"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成人本科申请学士学位外语考试费</w:t>
            </w:r>
          </w:p>
        </w:tc>
        <w:tc>
          <w:tcPr>
            <w:tcW w:w="623"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陕财办综〔2012〕113号，陕价行函〔2014〕220号</w:t>
            </w:r>
          </w:p>
        </w:tc>
        <w:tc>
          <w:tcPr>
            <w:tcW w:w="1147" w:type="dxa"/>
            <w:noWrap w:val="0"/>
            <w:vAlign w:val="center"/>
          </w:tcPr>
          <w:p>
            <w:pPr>
              <w:widowControl/>
              <w:ind w:firstLine="0" w:firstLineChars="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eastAsia="zh-CN"/>
              </w:rPr>
              <w:t>教育部门</w:t>
            </w:r>
          </w:p>
        </w:tc>
        <w:tc>
          <w:tcPr>
            <w:tcW w:w="1220" w:type="dxa"/>
            <w:noWrap w:val="0"/>
            <w:vAlign w:val="center"/>
          </w:tcPr>
          <w:p>
            <w:pPr>
              <w:widowControl/>
              <w:ind w:firstLine="0" w:firstLineChars="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考生</w:t>
            </w:r>
          </w:p>
        </w:tc>
        <w:tc>
          <w:tcPr>
            <w:tcW w:w="2705" w:type="dxa"/>
            <w:noWrap w:val="0"/>
            <w:vAlign w:val="center"/>
          </w:tcPr>
          <w:p>
            <w:pPr>
              <w:widowControl/>
              <w:ind w:firstLine="0" w:firstLineChars="0"/>
              <w:rPr>
                <w:rFonts w:ascii="宋体" w:hAnsi="宋体" w:eastAsia="宋体" w:cs="宋体"/>
                <w:color w:val="auto"/>
                <w:kern w:val="0"/>
                <w:highlight w:val="none"/>
              </w:rPr>
            </w:pPr>
            <w:r>
              <w:rPr>
                <w:rFonts w:hint="eastAsia" w:ascii="宋体" w:hAnsi="宋体" w:eastAsia="宋体" w:cs="宋体"/>
                <w:color w:val="auto"/>
                <w:kern w:val="0"/>
                <w:highlight w:val="none"/>
              </w:rPr>
              <w:t>65元</w:t>
            </w:r>
            <w:r>
              <w:rPr>
                <w:rFonts w:hint="eastAsia" w:ascii="仿宋" w:hAnsi="仿宋" w:eastAsia="仿宋" w:cs="仿宋"/>
                <w:color w:val="auto"/>
                <w:spacing w:val="-4"/>
                <w:kern w:val="0"/>
                <w:highlight w:val="none"/>
              </w:rPr>
              <w:t>/人</w:t>
            </w: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（二）党校（行政学院）</w:t>
            </w:r>
          </w:p>
        </w:tc>
        <w:tc>
          <w:tcPr>
            <w:tcW w:w="495" w:type="dxa"/>
            <w:noWrap w:val="0"/>
            <w:vAlign w:val="center"/>
          </w:tcPr>
          <w:p>
            <w:pPr>
              <w:widowControl/>
              <w:ind w:firstLine="0" w:firstLineChars="0"/>
              <w:jc w:val="center"/>
              <w:rPr>
                <w:rFonts w:ascii="宋体" w:hAnsi="宋体" w:eastAsia="宋体" w:cs="宋体"/>
                <w:color w:val="auto"/>
                <w:kern w:val="0"/>
              </w:rPr>
            </w:pPr>
          </w:p>
        </w:tc>
        <w:tc>
          <w:tcPr>
            <w:tcW w:w="2128" w:type="dxa"/>
            <w:noWrap w:val="0"/>
            <w:vAlign w:val="center"/>
          </w:tcPr>
          <w:p>
            <w:pPr>
              <w:widowControl/>
              <w:ind w:firstLine="0" w:firstLineChars="0"/>
              <w:rPr>
                <w:rFonts w:hint="eastAsia" w:ascii="宋体" w:hAnsi="宋体" w:eastAsia="宋体" w:cs="宋体"/>
                <w:color w:val="auto"/>
                <w:kern w:val="0"/>
              </w:rPr>
            </w:pPr>
          </w:p>
        </w:tc>
        <w:tc>
          <w:tcPr>
            <w:tcW w:w="623" w:type="dxa"/>
            <w:noWrap w:val="0"/>
            <w:vAlign w:val="center"/>
          </w:tcPr>
          <w:p>
            <w:pPr>
              <w:widowControl/>
              <w:ind w:firstLine="0" w:firstLineChars="0"/>
              <w:rPr>
                <w:rFonts w:hint="eastAsia" w:ascii="宋体" w:hAnsi="宋体" w:eastAsia="宋体" w:cs="宋体"/>
                <w:color w:val="auto"/>
                <w:kern w:val="0"/>
              </w:rPr>
            </w:pPr>
          </w:p>
        </w:tc>
        <w:tc>
          <w:tcPr>
            <w:tcW w:w="3311" w:type="dxa"/>
            <w:noWrap w:val="0"/>
            <w:vAlign w:val="center"/>
          </w:tcPr>
          <w:p>
            <w:pPr>
              <w:widowControl/>
              <w:ind w:firstLine="0" w:firstLineChars="0"/>
              <w:rPr>
                <w:rFonts w:hint="eastAsia" w:ascii="宋体" w:hAnsi="宋体" w:eastAsia="宋体" w:cs="宋体"/>
                <w:color w:val="auto"/>
                <w:kern w:val="0"/>
              </w:rPr>
            </w:pPr>
          </w:p>
        </w:tc>
        <w:tc>
          <w:tcPr>
            <w:tcW w:w="1147" w:type="dxa"/>
            <w:noWrap w:val="0"/>
            <w:vAlign w:val="center"/>
          </w:tcPr>
          <w:p>
            <w:pPr>
              <w:widowControl/>
              <w:ind w:firstLine="0" w:firstLineChars="0"/>
              <w:rPr>
                <w:rFonts w:hint="eastAsia" w:ascii="宋体" w:hAnsi="宋体" w:eastAsia="宋体" w:cs="宋体"/>
                <w:color w:val="auto"/>
                <w:kern w:val="0"/>
              </w:rPr>
            </w:pPr>
          </w:p>
        </w:tc>
        <w:tc>
          <w:tcPr>
            <w:tcW w:w="1220" w:type="dxa"/>
            <w:noWrap w:val="0"/>
            <w:vAlign w:val="center"/>
          </w:tcPr>
          <w:p>
            <w:pPr>
              <w:widowControl/>
              <w:ind w:firstLine="0" w:firstLineChars="0"/>
              <w:rPr>
                <w:rFonts w:hint="eastAsia" w:ascii="宋体" w:hAnsi="宋体" w:eastAsia="宋体" w:cs="宋体"/>
                <w:color w:val="auto"/>
                <w:kern w:val="0"/>
              </w:rPr>
            </w:pPr>
          </w:p>
        </w:tc>
        <w:tc>
          <w:tcPr>
            <w:tcW w:w="2705" w:type="dxa"/>
            <w:noWrap w:val="0"/>
            <w:vAlign w:val="center"/>
          </w:tcPr>
          <w:p>
            <w:pPr>
              <w:widowControl/>
              <w:ind w:firstLine="0" w:firstLineChars="0"/>
              <w:rPr>
                <w:rFonts w:hint="eastAsia" w:ascii="宋体" w:hAnsi="宋体" w:eastAsia="宋体" w:cs="宋体"/>
                <w:color w:val="auto"/>
                <w:kern w:val="0"/>
              </w:rPr>
            </w:pPr>
          </w:p>
        </w:tc>
        <w:tc>
          <w:tcPr>
            <w:tcW w:w="1481" w:type="dxa"/>
            <w:noWrap w:val="0"/>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2" w:hRule="atLeast"/>
          <w:jc w:val="center"/>
        </w:trPr>
        <w:tc>
          <w:tcPr>
            <w:tcW w:w="1516" w:type="dxa"/>
            <w:noWrap w:val="0"/>
            <w:vAlign w:val="center"/>
          </w:tcPr>
          <w:p>
            <w:pPr>
              <w:widowControl/>
              <w:ind w:firstLine="0" w:firstLineChars="0"/>
              <w:rPr>
                <w:rFonts w:ascii="宋体" w:hAnsi="宋体" w:eastAsia="宋体" w:cs="宋体"/>
                <w:color w:val="auto"/>
                <w:kern w:val="0"/>
              </w:rPr>
            </w:pPr>
          </w:p>
        </w:tc>
        <w:tc>
          <w:tcPr>
            <w:tcW w:w="495"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75</w:t>
            </w:r>
          </w:p>
        </w:tc>
        <w:tc>
          <w:tcPr>
            <w:tcW w:w="2128"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省委党校入学考试费</w:t>
            </w:r>
          </w:p>
        </w:tc>
        <w:tc>
          <w:tcPr>
            <w:tcW w:w="623"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陕价费函〔2004〕30号，陕价行函〔2005〕73号</w:t>
            </w:r>
          </w:p>
        </w:tc>
        <w:tc>
          <w:tcPr>
            <w:tcW w:w="1147"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党校（行政学院）</w:t>
            </w:r>
          </w:p>
        </w:tc>
        <w:tc>
          <w:tcPr>
            <w:tcW w:w="1220"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报考大专、本科班学员每人次</w:t>
            </w:r>
            <w:r>
              <w:rPr>
                <w:rFonts w:hint="eastAsia" w:ascii="宋体" w:hAnsi="宋体" w:eastAsia="宋体" w:cs="宋体"/>
                <w:color w:val="auto"/>
                <w:kern w:val="0"/>
                <w:lang w:val="en-US" w:eastAsia="zh-CN"/>
              </w:rPr>
              <w:t>40元；报考在职研究生班学员每人次60元。</w:t>
            </w:r>
          </w:p>
        </w:tc>
        <w:tc>
          <w:tcPr>
            <w:tcW w:w="1481" w:type="dxa"/>
            <w:noWrap w:val="0"/>
            <w:vAlign w:val="center"/>
          </w:tcPr>
          <w:p>
            <w:pPr>
              <w:widowControl/>
              <w:ind w:firstLine="0" w:firstLineChars="0"/>
              <w:jc w:val="center"/>
              <w:rPr>
                <w:rFonts w:ascii="宋体" w:hAnsi="宋体" w:eastAsia="宋体" w:cs="宋体"/>
                <w:color w:val="auto"/>
                <w:kern w:val="0"/>
              </w:rPr>
            </w:pPr>
          </w:p>
        </w:tc>
      </w:tr>
    </w:tbl>
    <w:p>
      <w:pPr>
        <w:ind w:firstLine="400"/>
        <w:rPr>
          <w:rFonts w:hint="eastAsia" w:ascii="宋体" w:hAnsi="宋体" w:eastAsia="宋体"/>
          <w:color w:val="auto"/>
        </w:rPr>
      </w:pPr>
    </w:p>
    <w:p>
      <w:pPr>
        <w:widowControl/>
        <w:tabs>
          <w:tab w:val="left" w:pos="641"/>
          <w:tab w:val="left" w:pos="1257"/>
          <w:tab w:val="left" w:pos="2504"/>
          <w:tab w:val="left" w:pos="3885"/>
        </w:tabs>
        <w:snapToGrid w:val="0"/>
        <w:ind w:firstLine="0" w:firstLineChars="0"/>
        <w:jc w:val="left"/>
        <w:rPr>
          <w:rFonts w:ascii="方正黑体简体" w:hAnsi="宋体" w:eastAsia="方正黑体简体" w:cs="宋体"/>
          <w:color w:val="auto"/>
          <w:kern w:val="0"/>
          <w:sz w:val="32"/>
          <w:szCs w:val="32"/>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31" w:right="1077" w:bottom="1531" w:left="1191" w:header="851" w:footer="992" w:gutter="0"/>
          <w:pgNumType w:fmt="numberInDash" w:start="4"/>
          <w:cols w:space="720" w:num="1"/>
          <w:docGrid w:type="lines" w:linePitch="314" w:charSpace="0"/>
        </w:sectPr>
      </w:pPr>
    </w:p>
    <w:p>
      <w:pPr>
        <w:widowControl/>
        <w:tabs>
          <w:tab w:val="left" w:pos="641"/>
          <w:tab w:val="left" w:pos="1257"/>
          <w:tab w:val="left" w:pos="2504"/>
          <w:tab w:val="left" w:pos="3885"/>
        </w:tabs>
        <w:snapToGrid w:val="0"/>
        <w:ind w:firstLine="0" w:firstLineChars="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附件4</w:t>
      </w:r>
    </w:p>
    <w:p>
      <w:pPr>
        <w:widowControl/>
        <w:tabs>
          <w:tab w:val="left" w:pos="1494"/>
          <w:tab w:val="left" w:pos="2044"/>
          <w:tab w:val="left" w:pos="3778"/>
          <w:tab w:val="left" w:pos="4967"/>
        </w:tabs>
        <w:ind w:firstLine="0" w:firstLineChars="0"/>
        <w:jc w:val="center"/>
        <w:rPr>
          <w:rFonts w:hint="eastAsia" w:ascii="方正小标宋简体" w:hAnsi="宋体" w:eastAsia="方正小标宋简体" w:cs="宋体"/>
          <w:bCs/>
          <w:color w:val="auto"/>
          <w:kern w:val="0"/>
          <w:sz w:val="32"/>
          <w:szCs w:val="32"/>
        </w:rPr>
      </w:pPr>
      <w:r>
        <w:rPr>
          <w:rFonts w:hint="eastAsia" w:ascii="方正小标宋简体" w:hAnsi="宋体" w:eastAsia="方正小标宋简体" w:cs="宋体"/>
          <w:bCs/>
          <w:color w:val="auto"/>
          <w:kern w:val="0"/>
          <w:sz w:val="32"/>
          <w:szCs w:val="32"/>
          <w:lang w:eastAsia="zh-CN"/>
        </w:rPr>
        <w:t>安康市执行的</w:t>
      </w:r>
      <w:r>
        <w:rPr>
          <w:rFonts w:hint="eastAsia" w:ascii="方正小标宋简体" w:hAnsi="宋体" w:eastAsia="方正小标宋简体" w:cs="宋体"/>
          <w:bCs/>
          <w:color w:val="auto"/>
          <w:kern w:val="0"/>
          <w:sz w:val="32"/>
          <w:szCs w:val="32"/>
        </w:rPr>
        <w:t>涉企行政事业性收费目录清单</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69"/>
        <w:gridCol w:w="669"/>
        <w:gridCol w:w="570"/>
        <w:gridCol w:w="1695"/>
        <w:gridCol w:w="930"/>
        <w:gridCol w:w="3030"/>
        <w:gridCol w:w="1131"/>
        <w:gridCol w:w="1155"/>
        <w:gridCol w:w="3000"/>
        <w:gridCol w:w="1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8" w:hRule="atLeast"/>
          <w:tblHeader/>
          <w:jc w:val="center"/>
        </w:trPr>
        <w:tc>
          <w:tcPr>
            <w:tcW w:w="869"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序号</w:t>
            </w:r>
          </w:p>
        </w:tc>
        <w:tc>
          <w:tcPr>
            <w:tcW w:w="669"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部门</w:t>
            </w:r>
          </w:p>
        </w:tc>
        <w:tc>
          <w:tcPr>
            <w:tcW w:w="570"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项目序号</w:t>
            </w:r>
          </w:p>
        </w:tc>
        <w:tc>
          <w:tcPr>
            <w:tcW w:w="1695"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收费项目名称</w:t>
            </w:r>
          </w:p>
        </w:tc>
        <w:tc>
          <w:tcPr>
            <w:tcW w:w="930"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资金管</w:t>
            </w:r>
          </w:p>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理方式</w:t>
            </w:r>
          </w:p>
        </w:tc>
        <w:tc>
          <w:tcPr>
            <w:tcW w:w="3030"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政策依据</w:t>
            </w:r>
          </w:p>
        </w:tc>
        <w:tc>
          <w:tcPr>
            <w:tcW w:w="1131"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执收部门（单位）</w:t>
            </w:r>
          </w:p>
        </w:tc>
        <w:tc>
          <w:tcPr>
            <w:tcW w:w="1155"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收费对象</w:t>
            </w:r>
          </w:p>
        </w:tc>
        <w:tc>
          <w:tcPr>
            <w:tcW w:w="3000"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征收标准</w:t>
            </w:r>
          </w:p>
        </w:tc>
        <w:tc>
          <w:tcPr>
            <w:tcW w:w="1402" w:type="dxa"/>
            <w:noWrap w:val="0"/>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一</w:t>
            </w:r>
          </w:p>
        </w:tc>
        <w:tc>
          <w:tcPr>
            <w:tcW w:w="669" w:type="dxa"/>
            <w:noWrap w:val="0"/>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公安</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w:t>
            </w:r>
          </w:p>
        </w:tc>
        <w:tc>
          <w:tcPr>
            <w:tcW w:w="1695"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证照费</w:t>
            </w:r>
            <w:r>
              <w:rPr>
                <w:rFonts w:hint="eastAsia" w:ascii="宋体" w:hAnsi="宋体" w:eastAsia="宋体" w:cs="宋体"/>
                <w:color w:val="auto"/>
                <w:kern w:val="0"/>
                <w:lang w:val="en-US" w:eastAsia="zh-CN"/>
              </w:rPr>
              <w:t xml:space="preserve">   </w:t>
            </w: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83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1</w:t>
            </w:r>
            <w:r>
              <w:rPr>
                <w:rFonts w:hint="eastAsia" w:ascii="宋体" w:hAnsi="宋体" w:eastAsia="宋体" w:cs="宋体"/>
                <w:color w:val="auto"/>
                <w:kern w:val="0"/>
              </w:rPr>
              <w:t>）机动车号牌工本费</w:t>
            </w:r>
            <w:r>
              <w:rPr>
                <w:rFonts w:hint="eastAsia" w:ascii="宋体" w:hAnsi="宋体" w:eastAsia="宋体" w:cs="宋体"/>
                <w:color w:val="auto"/>
                <w:kern w:val="0"/>
                <w:lang w:eastAsia="zh-CN"/>
              </w:rPr>
              <w:t>（不含拖拉机号牌）</w:t>
            </w:r>
          </w:p>
        </w:tc>
        <w:tc>
          <w:tcPr>
            <w:tcW w:w="930" w:type="dxa"/>
            <w:noWrap w:val="0"/>
            <w:vAlign w:val="center"/>
          </w:tcPr>
          <w:p>
            <w:pPr>
              <w:widowControl/>
              <w:ind w:firstLine="0" w:firstLineChars="0"/>
              <w:rPr>
                <w:rFonts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《道路交通安全法》，价费字〔1992〕240号，计价格〔1994〕783号，发改价格〔2004〕2831号，行业标准GA36-2014，发改价格规〔2019〕1931号，陕发改价格〔2020〕494号</w:t>
            </w:r>
          </w:p>
          <w:p>
            <w:pPr>
              <w:widowControl/>
              <w:ind w:firstLine="0" w:firstLineChars="0"/>
              <w:rPr>
                <w:rFonts w:hint="eastAsia" w:ascii="宋体" w:hAnsi="宋体" w:eastAsia="宋体" w:cs="宋体"/>
                <w:color w:val="auto"/>
                <w:kern w:val="0"/>
                <w:lang w:val="en-US" w:eastAsia="zh-CN" w:bidi="ar-SA"/>
              </w:rPr>
            </w:pPr>
          </w:p>
        </w:tc>
        <w:tc>
          <w:tcPr>
            <w:tcW w:w="1131" w:type="dxa"/>
            <w:noWrap w:val="0"/>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公安机关交通管理部门、农机部门</w:t>
            </w:r>
          </w:p>
        </w:tc>
        <w:tc>
          <w:tcPr>
            <w:tcW w:w="1155" w:type="dxa"/>
            <w:noWrap w:val="0"/>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需办理号牌的汽车、三轮汽车、摩托车、低速货车等机动车主</w:t>
            </w:r>
          </w:p>
        </w:tc>
        <w:tc>
          <w:tcPr>
            <w:tcW w:w="3000" w:type="dxa"/>
            <w:noWrap w:val="0"/>
            <w:vAlign w:val="center"/>
          </w:tcPr>
          <w:p>
            <w:pPr>
              <w:widowControl/>
              <w:ind w:left="0" w:leftChars="0"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A、</w:t>
            </w:r>
            <w:r>
              <w:rPr>
                <w:rFonts w:hint="eastAsia" w:ascii="宋体" w:hAnsi="宋体" w:eastAsia="宋体" w:cs="宋体"/>
                <w:color w:val="auto"/>
                <w:kern w:val="0"/>
              </w:rPr>
              <w:t>汽车反光号牌每副100元、不反光号牌每副80元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B、</w:t>
            </w:r>
            <w:r>
              <w:rPr>
                <w:rFonts w:hint="eastAsia" w:ascii="宋体" w:hAnsi="宋体" w:eastAsia="宋体" w:cs="宋体"/>
                <w:color w:val="auto"/>
                <w:kern w:val="0"/>
              </w:rPr>
              <w:t>挂车反光号牌每面50元、不反光号牌每面30元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C、</w:t>
            </w:r>
            <w:r>
              <w:rPr>
                <w:rFonts w:hint="eastAsia" w:ascii="宋体" w:hAnsi="宋体" w:eastAsia="宋体" w:cs="宋体"/>
                <w:color w:val="auto"/>
                <w:kern w:val="0"/>
              </w:rPr>
              <w:t>三轮汽车、低速货车、拖拉机反光号牌每副40元、不反光号牌每副25元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D、</w:t>
            </w:r>
            <w:r>
              <w:rPr>
                <w:rFonts w:hint="eastAsia" w:ascii="宋体" w:hAnsi="宋体" w:eastAsia="宋体" w:cs="宋体"/>
                <w:color w:val="auto"/>
                <w:kern w:val="0"/>
              </w:rPr>
              <w:t>摩托车号牌每副35元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rPr>
            </w:pPr>
            <w:r>
              <w:rPr>
                <w:rFonts w:hint="eastAsia" w:ascii="宋体" w:hAnsi="宋体" w:eastAsia="宋体" w:cs="宋体"/>
                <w:color w:val="auto"/>
                <w:kern w:val="0"/>
                <w:lang w:val="en-US" w:eastAsia="zh-CN"/>
              </w:rPr>
              <w:t>E、</w:t>
            </w:r>
            <w:r>
              <w:rPr>
                <w:rFonts w:hint="eastAsia" w:ascii="宋体" w:hAnsi="宋体" w:eastAsia="宋体" w:cs="宋体"/>
                <w:color w:val="auto"/>
                <w:kern w:val="0"/>
              </w:rPr>
              <w:t>机动车临时号牌每张5元。</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上述号牌工本费均含号牌专用固封装置及号牌安装费用</w:t>
            </w:r>
            <w:r>
              <w:rPr>
                <w:rFonts w:hint="eastAsia" w:ascii="宋体" w:hAnsi="宋体" w:eastAsia="宋体" w:cs="宋体"/>
                <w:color w:val="auto"/>
                <w:kern w:val="0"/>
                <w:lang w:eastAsia="zh-CN"/>
              </w:rPr>
              <w:t>。</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6"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2</w:t>
            </w:r>
            <w:r>
              <w:rPr>
                <w:rFonts w:hint="eastAsia" w:ascii="宋体" w:hAnsi="宋体" w:eastAsia="宋体" w:cs="宋体"/>
                <w:color w:val="auto"/>
                <w:kern w:val="0"/>
              </w:rPr>
              <w:t>）机动车行驶证、登记证、驾驶证工本费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发改价格〔2004〕2831号，发改价格〔2017〕1186号，陕价费发〔2017〕75号</w:t>
            </w:r>
          </w:p>
        </w:tc>
        <w:tc>
          <w:tcPr>
            <w:tcW w:w="1131"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公安机关交通管理部门</w:t>
            </w:r>
          </w:p>
        </w:tc>
        <w:tc>
          <w:tcPr>
            <w:tcW w:w="1155"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需办理机动车行驶证、登记证、驾驶证的车主</w:t>
            </w:r>
          </w:p>
        </w:tc>
        <w:tc>
          <w:tcPr>
            <w:tcW w:w="3000" w:type="dxa"/>
            <w:noWrap w:val="0"/>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行驶证每本10元、临时行驶证每本10元，机动车登记证每证10元，驾驶证每证10元。</w:t>
            </w:r>
          </w:p>
        </w:tc>
        <w:tc>
          <w:tcPr>
            <w:tcW w:w="1402" w:type="dxa"/>
            <w:noWrap w:val="0"/>
            <w:vAlign w:val="center"/>
          </w:tcPr>
          <w:p>
            <w:pPr>
              <w:widowControl/>
              <w:spacing w:line="290" w:lineRule="exact"/>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3</w:t>
            </w:r>
            <w:r>
              <w:rPr>
                <w:rFonts w:hint="eastAsia" w:ascii="宋体" w:hAnsi="宋体" w:eastAsia="宋体" w:cs="宋体"/>
                <w:color w:val="auto"/>
                <w:kern w:val="0"/>
              </w:rPr>
              <w:t>）临时入境机动车号牌和行驶证、临时机动车驾驶许可工本费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发改价格〔2008〕1575号，发改价格〔2017〕1186号，陕价费发〔2017〕75号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公安机关交通管理部门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临时入境不超过三个月的境外机动车驾驶人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临时入境机动车号牌和行驶证每证10元；临时机动车驾驶许可每证10元。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二</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自然资源部门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7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土地复垦费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《土地管理法》，《土地复垦条例》，财税〔2014〕77号，财政部 税务总局 发展改革委 民政部 商务部 卫生健康委公告2019年第76号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自然资源部门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在生产建设过程中对土地造成破坏的单位和个人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用地单位和个人根据土地复垦的工程量做出预算，经专家评审确定后，作为缴存依据。 </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9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土地闲置费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《土地管理法》，</w:t>
            </w:r>
            <w:r>
              <w:rPr>
                <w:rFonts w:hint="eastAsia" w:ascii="宋体" w:hAnsi="宋体" w:eastAsia="宋体" w:cs="宋体"/>
                <w:color w:val="auto"/>
                <w:kern w:val="0"/>
                <w:lang w:eastAsia="zh-CN"/>
              </w:rPr>
              <w:t>《中华人民共和国城市房地产管理法》</w:t>
            </w:r>
            <w:r>
              <w:rPr>
                <w:rFonts w:hint="eastAsia" w:ascii="宋体" w:hAnsi="宋体" w:eastAsia="宋体" w:cs="宋体"/>
                <w:color w:val="auto"/>
                <w:kern w:val="0"/>
              </w:rPr>
              <w:t>，国发〔2008〕3号，财税〔2014〕77号，财政部 税务总局 发展改革委 民政部 商务部 卫生健康委公告2019年第76号，国家税务总局公告2021年第12号，陕财税〔2021〕11号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超过国有建设用地使用权有偿使用合同或者划拨决定书约定、规定的动工开发日期满一年未动工开发的国有建设用地使用权人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82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耕地开垦费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《土地管理法》，《土地管理法实施条例》，财税〔2014〕77号，陕国土资发〔2015〕11号，财政部 税务总局 发展改革委 民政部 商务部 卫生健康委公告2019年第76号，陕自然资发〔2020〕27号</w:t>
            </w:r>
          </w:p>
        </w:tc>
        <w:tc>
          <w:tcPr>
            <w:tcW w:w="1131"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自然资源部门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没有条件开垦或开垦的耕地不符合要求的占用耕地单位</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域内：耕地2.3万元/亩，水田2.6万元/亩；市域内：耕地4.6万元/亩，水田5.2万元/亩；跨市的中省重点项目：耕地6.9万元/亩，水田7.8万元/亩。跨市的其他项目：耕地9.2万元/亩，水田10.4万元/亩；补充耕地产能折算价每亩每百公斤0.3万元，涉及占用基本农田的补充耕地指标指导价按照两倍执行。</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2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不动产登记收费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不动产登记机构</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bCs/>
                <w:color w:val="auto"/>
                <w:kern w:val="0"/>
              </w:rPr>
              <w:t>申请办理不动产登记的单位和个人</w:t>
            </w:r>
          </w:p>
        </w:tc>
        <w:tc>
          <w:tcPr>
            <w:tcW w:w="3000" w:type="dxa"/>
            <w:noWrap w:val="0"/>
            <w:vAlign w:val="center"/>
          </w:tcPr>
          <w:p>
            <w:pPr>
              <w:widowControl/>
              <w:ind w:firstLine="0" w:firstLineChars="0"/>
              <w:rPr>
                <w:rFonts w:hint="eastAsia" w:ascii="宋体" w:hAnsi="宋体" w:eastAsia="宋体" w:cs="宋体"/>
                <w:color w:val="auto"/>
                <w:kern w:val="0"/>
                <w:lang w:bidi="ar"/>
              </w:rPr>
            </w:pPr>
            <w:r>
              <w:rPr>
                <w:rFonts w:hint="eastAsia" w:ascii="宋体" w:hAnsi="宋体" w:eastAsia="宋体" w:cs="宋体"/>
                <w:color w:val="auto"/>
                <w:kern w:val="0"/>
              </w:rPr>
              <w:t>住宅类80元/件，非住宅类550元</w:t>
            </w:r>
            <w:r>
              <w:rPr>
                <w:rFonts w:hint="eastAsia" w:ascii="仿宋" w:hAnsi="仿宋" w:eastAsia="仿宋" w:cs="仿宋"/>
                <w:color w:val="auto"/>
                <w:kern w:val="0"/>
              </w:rPr>
              <w:t>/</w:t>
            </w:r>
            <w:r>
              <w:rPr>
                <w:rFonts w:hint="eastAsia" w:ascii="宋体" w:hAnsi="宋体" w:eastAsia="宋体" w:cs="宋体"/>
                <w:color w:val="auto"/>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三</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住房城乡建设部门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hint="eastAsia" w:ascii="宋体" w:hAnsi="宋体" w:eastAsia="宋体" w:cs="宋体"/>
                <w:color w:val="auto"/>
                <w:kern w:val="0"/>
              </w:rPr>
            </w:pPr>
          </w:p>
        </w:tc>
        <w:tc>
          <w:tcPr>
            <w:tcW w:w="930" w:type="dxa"/>
            <w:noWrap w:val="0"/>
            <w:vAlign w:val="center"/>
          </w:tcPr>
          <w:p>
            <w:pPr>
              <w:widowControl/>
              <w:ind w:firstLine="0" w:firstLineChars="0"/>
              <w:rPr>
                <w:rFonts w:hint="eastAsia" w:ascii="宋体" w:hAnsi="宋体" w:eastAsia="宋体" w:cs="宋体"/>
                <w:color w:val="auto"/>
                <w:kern w:val="0"/>
              </w:rPr>
            </w:pPr>
          </w:p>
        </w:tc>
        <w:tc>
          <w:tcPr>
            <w:tcW w:w="3030" w:type="dxa"/>
            <w:noWrap w:val="0"/>
            <w:vAlign w:val="center"/>
          </w:tcPr>
          <w:p>
            <w:pPr>
              <w:widowControl/>
              <w:ind w:firstLine="0" w:firstLineChars="0"/>
              <w:rPr>
                <w:rFonts w:hint="eastAsia"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jc w:val="left"/>
              <w:rPr>
                <w:rFonts w:hint="eastAsia" w:ascii="宋体" w:hAnsi="宋体" w:eastAsia="宋体" w:cs="宋体"/>
                <w:bCs/>
                <w:color w:val="auto"/>
                <w:kern w:val="0"/>
              </w:rPr>
            </w:pP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7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w:t>
            </w:r>
          </w:p>
        </w:tc>
        <w:tc>
          <w:tcPr>
            <w:tcW w:w="169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污水处理费</w:t>
            </w:r>
          </w:p>
        </w:tc>
        <w:tc>
          <w:tcPr>
            <w:tcW w:w="9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《水污染防治法》，《</w:t>
            </w:r>
            <w:r>
              <w:rPr>
                <w:rFonts w:hint="eastAsia" w:ascii="宋体" w:hAnsi="宋体" w:eastAsia="宋体" w:cs="宋体"/>
                <w:color w:val="auto"/>
                <w:kern w:val="0"/>
                <w:lang w:eastAsia="zh-CN"/>
              </w:rPr>
              <w:t>城镇排水与污水处理条例</w:t>
            </w:r>
            <w:r>
              <w:rPr>
                <w:rFonts w:hint="eastAsia" w:ascii="宋体" w:hAnsi="宋体" w:eastAsia="宋体" w:cs="宋体"/>
                <w:color w:val="auto"/>
                <w:kern w:val="0"/>
              </w:rPr>
              <w:t>》，财税〔2014〕151号，发改价格〔2015〕119号，陕财办综〔2015〕46号，陕财办综〔2015〕104号，陕财办综〔2015〕157号，陕价商发〔2015〕38号，陕财办税〔2020〕11号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城镇排水主管部门</w:t>
            </w:r>
          </w:p>
        </w:tc>
        <w:tc>
          <w:tcPr>
            <w:tcW w:w="1155" w:type="dxa"/>
            <w:noWrap w:val="0"/>
            <w:vAlign w:val="center"/>
          </w:tcPr>
          <w:p>
            <w:pPr>
              <w:widowControl/>
              <w:ind w:firstLine="0" w:firstLineChars="0"/>
              <w:jc w:val="left"/>
              <w:rPr>
                <w:rFonts w:hint="eastAsia" w:ascii="宋体" w:hAnsi="宋体" w:eastAsia="宋体" w:cs="宋体"/>
                <w:bCs/>
                <w:color w:val="auto"/>
                <w:kern w:val="0"/>
              </w:rPr>
            </w:pPr>
            <w:r>
              <w:rPr>
                <w:rFonts w:hint="eastAsia" w:ascii="宋体" w:hAnsi="宋体" w:eastAsia="宋体" w:cs="宋体"/>
                <w:color w:val="auto"/>
                <w:kern w:val="0"/>
                <w:lang w:bidi="ar"/>
              </w:rPr>
              <w:t>向城镇排水与污水处理设施排放污水、废水的单位和个人。</w:t>
            </w:r>
          </w:p>
        </w:tc>
        <w:tc>
          <w:tcPr>
            <w:tcW w:w="3000" w:type="dxa"/>
            <w:noWrap w:val="0"/>
            <w:vAlign w:val="center"/>
          </w:tcPr>
          <w:p>
            <w:pPr>
              <w:widowControl/>
              <w:ind w:firstLine="0" w:firstLineChars="0"/>
              <w:jc w:val="left"/>
              <w:rPr>
                <w:color w:val="auto"/>
              </w:rPr>
            </w:pPr>
            <w:r>
              <w:rPr>
                <w:rFonts w:hint="eastAsia" w:ascii="宋体" w:hAnsi="宋体" w:eastAsia="宋体" w:cs="宋体"/>
                <w:color w:val="auto"/>
                <w:kern w:val="0"/>
                <w:lang w:bidi="ar"/>
              </w:rPr>
              <w:t>城市居民不低于0.95元/立方米，非居民不低于1.4元</w:t>
            </w:r>
            <w:r>
              <w:rPr>
                <w:rFonts w:hint="eastAsia" w:ascii="仿宋" w:hAnsi="仿宋" w:eastAsia="仿宋" w:cs="仿宋"/>
                <w:color w:val="auto"/>
                <w:kern w:val="0"/>
                <w:lang w:bidi="ar"/>
              </w:rPr>
              <w:t>/</w:t>
            </w:r>
            <w:r>
              <w:rPr>
                <w:rFonts w:hint="eastAsia" w:ascii="宋体" w:hAnsi="宋体" w:eastAsia="宋体" w:cs="宋体"/>
                <w:color w:val="auto"/>
                <w:kern w:val="0"/>
                <w:lang w:bidi="ar"/>
              </w:rPr>
              <w:t>立方米；县城及重点建制镇居民不低于0.85元</w:t>
            </w:r>
            <w:r>
              <w:rPr>
                <w:rFonts w:hint="eastAsia" w:ascii="仿宋" w:hAnsi="仿宋" w:eastAsia="仿宋" w:cs="仿宋"/>
                <w:color w:val="auto"/>
                <w:kern w:val="0"/>
                <w:lang w:bidi="ar"/>
              </w:rPr>
              <w:t>/</w:t>
            </w:r>
            <w:r>
              <w:rPr>
                <w:rFonts w:hint="eastAsia" w:ascii="宋体" w:hAnsi="宋体" w:eastAsia="宋体" w:cs="宋体"/>
                <w:color w:val="auto"/>
                <w:kern w:val="0"/>
                <w:lang w:bidi="ar"/>
              </w:rPr>
              <w:t>立方米，非居民不低于1.2元</w:t>
            </w:r>
            <w:r>
              <w:rPr>
                <w:rFonts w:hint="eastAsia" w:ascii="仿宋" w:hAnsi="仿宋" w:eastAsia="仿宋" w:cs="仿宋"/>
                <w:color w:val="auto"/>
                <w:kern w:val="0"/>
                <w:lang w:bidi="ar"/>
              </w:rPr>
              <w:t>/</w:t>
            </w:r>
            <w:r>
              <w:rPr>
                <w:rFonts w:hint="eastAsia" w:ascii="宋体" w:hAnsi="宋体" w:eastAsia="宋体" w:cs="宋体"/>
                <w:color w:val="auto"/>
                <w:kern w:val="0"/>
                <w:lang w:bidi="ar"/>
              </w:rPr>
              <w:t>立方米。</w:t>
            </w:r>
          </w:p>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财税〔2014〕151号明确作政府性基金</w:t>
            </w:r>
            <w:r>
              <w:rPr>
                <w:rFonts w:hint="eastAsia" w:ascii="宋体" w:hAnsi="宋体" w:eastAsia="宋体" w:cs="宋体"/>
                <w:color w:val="auto"/>
                <w:kern w:val="0"/>
                <w:lang w:eastAsia="zh-CN"/>
              </w:rPr>
              <w:t>预算</w:t>
            </w:r>
            <w:r>
              <w:rPr>
                <w:rFonts w:hint="eastAsia" w:ascii="宋体" w:hAnsi="宋体" w:eastAsia="宋体" w:cs="宋体"/>
                <w:color w:val="auto"/>
                <w:kern w:val="0"/>
              </w:rPr>
              <w:t>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城镇垃圾处理费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《城市市容和环境卫生管理条例》，计价格〔2002〕872，号，国发〔2011〕9号，国家税务总局公告2021年第12号，陕财税〔2021〕11号</w:t>
            </w:r>
            <w:r>
              <w:rPr>
                <w:rFonts w:hint="eastAsia" w:ascii="宋体" w:hAnsi="宋体" w:eastAsia="宋体" w:cs="宋体"/>
                <w:color w:val="auto"/>
                <w:kern w:val="0"/>
                <w:lang w:eastAsia="zh-CN"/>
              </w:rPr>
              <w:t>，平价发（</w:t>
            </w:r>
            <w:r>
              <w:rPr>
                <w:rFonts w:hint="eastAsia" w:ascii="宋体" w:hAnsi="宋体" w:eastAsia="宋体" w:cs="宋体"/>
                <w:color w:val="auto"/>
                <w:kern w:val="0"/>
                <w:lang w:val="en-US" w:eastAsia="zh-CN"/>
              </w:rPr>
              <w:t>2004</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07号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产生垃圾的单位或个人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城区居民每户每月</w:t>
            </w:r>
            <w:r>
              <w:rPr>
                <w:rFonts w:hint="eastAsia" w:ascii="宋体" w:hAnsi="宋体" w:eastAsia="宋体" w:cs="宋体"/>
                <w:color w:val="auto"/>
                <w:kern w:val="0"/>
                <w:lang w:val="en-US" w:eastAsia="zh-CN"/>
              </w:rPr>
              <w:t>6.5元；党政机关事业单位按在职人数每人每月4元，学生每人每月0.5元，医院每床每月2元，诊所每平方每月2元；建筑垃圾按总造价2</w:t>
            </w:r>
            <w:r>
              <w:rPr>
                <w:rFonts w:hint="default" w:ascii="Arial" w:hAnsi="Arial" w:eastAsia="宋体" w:cs="Arial"/>
                <w:color w:val="auto"/>
                <w:kern w:val="0"/>
                <w:lang w:val="en-US" w:eastAsia="zh-CN"/>
              </w:rPr>
              <w:t>‰</w:t>
            </w:r>
            <w:r>
              <w:rPr>
                <w:rFonts w:hint="eastAsia" w:ascii="宋体" w:hAnsi="宋体" w:eastAsia="宋体" w:cs="宋体"/>
                <w:color w:val="auto"/>
                <w:kern w:val="0"/>
                <w:lang w:val="en-US" w:eastAsia="zh-CN"/>
              </w:rPr>
              <w:t>收取，经营单位每平方每月2元；营运车辆每月每吨2.5元，客运车辆6座以上（含6座）每座每月0.4元，6座以下每座每月0.6元，客运三轮每车每月2.5元。建制镇垃圾处理费收费标准按城区垃圾处理费标准的70%执行。</w:t>
            </w:r>
          </w:p>
        </w:tc>
        <w:tc>
          <w:tcPr>
            <w:tcW w:w="1402"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不包括企业化运作的垃圾处理收费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9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8</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城市道路占用、挖掘修复费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《城市道路管理条例》，建城〔1993〕410号，财税〔2015〕68号，陕建发〔2015〕141号，陕建发〔2015〕194号，陕财税〔2019〕26号，陕财办税〔2020〕17号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县级以上地方住房城乡建设部门（城管部门）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占用</w:t>
            </w:r>
            <w:r>
              <w:rPr>
                <w:rFonts w:hint="eastAsia" w:ascii="宋体" w:hAnsi="宋体" w:eastAsia="宋体" w:cs="宋体"/>
                <w:color w:val="auto"/>
                <w:kern w:val="0"/>
                <w:lang w:eastAsia="zh-CN"/>
              </w:rPr>
              <w:t>、挖掘</w:t>
            </w:r>
            <w:r>
              <w:rPr>
                <w:rFonts w:hint="eastAsia" w:ascii="宋体" w:hAnsi="宋体" w:eastAsia="宋体" w:cs="宋体"/>
                <w:color w:val="auto"/>
                <w:kern w:val="0"/>
              </w:rPr>
              <w:t>城市规划区道路的单位和个人</w:t>
            </w:r>
          </w:p>
          <w:p>
            <w:pPr>
              <w:widowControl/>
              <w:ind w:firstLine="0" w:firstLineChars="0"/>
              <w:rPr>
                <w:rFonts w:hint="eastAsia" w:ascii="宋体" w:hAnsi="宋体" w:eastAsia="宋体" w:cs="宋体"/>
                <w:color w:val="auto"/>
                <w:kern w:val="0"/>
              </w:rPr>
            </w:pPr>
          </w:p>
        </w:tc>
        <w:tc>
          <w:tcPr>
            <w:tcW w:w="30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textAlignment w:val="auto"/>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城市道路占用费收费标准0.18-1.89元</w:t>
            </w:r>
            <w:r>
              <w:rPr>
                <w:rFonts w:hint="eastAsia" w:ascii="仿宋" w:hAnsi="仿宋" w:eastAsia="仿宋" w:cs="仿宋"/>
                <w:color w:val="auto"/>
                <w:kern w:val="0"/>
              </w:rPr>
              <w:t>/</w:t>
            </w:r>
            <w:r>
              <w:rPr>
                <w:rFonts w:hint="eastAsia" w:ascii="宋体" w:hAnsi="宋体" w:eastAsia="宋体" w:cs="宋体"/>
                <w:color w:val="auto"/>
                <w:kern w:val="0"/>
              </w:rPr>
              <w:t>平方米•天，详见陕财税〔2019〕26号附件1，其中，西安（含西咸新区）按表列标准征收；设区市（铜川、宝鸡、咸阳、渭南、延安、汉中、榆林、安康、商洛）各区、杨凌示范区按表列标准的70%征收；其他县（市）和独立矿区按表列标准的50%征收。</w:t>
            </w:r>
          </w:p>
          <w:p>
            <w:pPr>
              <w:keepNext w:val="0"/>
              <w:keepLines w:val="0"/>
              <w:pageBreakBefore w:val="0"/>
              <w:widowControl/>
              <w:kinsoku/>
              <w:wordWrap/>
              <w:overflowPunct/>
              <w:topLinePunct w:val="0"/>
              <w:autoSpaceDE/>
              <w:autoSpaceDN/>
              <w:bidi w:val="0"/>
              <w:adjustRightInd/>
              <w:snapToGrid/>
              <w:spacing w:line="260" w:lineRule="exact"/>
              <w:ind w:firstLine="200" w:firstLineChars="100"/>
              <w:textAlignment w:val="auto"/>
              <w:rPr>
                <w:rFonts w:ascii="宋体" w:hAnsi="宋体" w:eastAsia="宋体" w:cs="宋体"/>
                <w:color w:val="auto"/>
                <w:kern w:val="0"/>
              </w:rPr>
            </w:pPr>
            <w:r>
              <w:rPr>
                <w:rFonts w:hint="eastAsia" w:ascii="宋体" w:hAnsi="宋体" w:eastAsia="宋体" w:cs="宋体"/>
                <w:color w:val="auto"/>
                <w:kern w:val="0"/>
              </w:rPr>
              <w:t>（2）挖掘修复费收费标准为每平方米94.5-8464.5元，详见陕财税〔2019〕26号附件2。</w:t>
            </w:r>
          </w:p>
        </w:tc>
        <w:tc>
          <w:tcPr>
            <w:tcW w:w="1402"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对经批准占用城市规划区内道路经营的单位和个人免征城市道路占用费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97"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四</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交通运输部门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2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9</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车辆通行费（限于政府还贷公路）</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《公路法》，《</w:t>
            </w:r>
            <w:r>
              <w:rPr>
                <w:rFonts w:hint="eastAsia" w:ascii="宋体" w:hAnsi="宋体" w:eastAsia="宋体" w:cs="宋体"/>
                <w:color w:val="auto"/>
                <w:kern w:val="0"/>
                <w:lang w:eastAsia="zh-CN"/>
              </w:rPr>
              <w:t>收费公路管理条例</w:t>
            </w:r>
            <w:r>
              <w:rPr>
                <w:rFonts w:hint="eastAsia" w:ascii="宋体" w:hAnsi="宋体" w:eastAsia="宋体" w:cs="宋体"/>
                <w:color w:val="auto"/>
                <w:kern w:val="0"/>
              </w:rPr>
              <w:t>》，交公路发〔1994〕686号，财预〔2009〕79号，陕财办综〔2020〕59号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交通运输部门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境内所有政府还贷收费公路</w:t>
            </w:r>
          </w:p>
        </w:tc>
        <w:tc>
          <w:tcPr>
            <w:tcW w:w="3000" w:type="dxa"/>
            <w:noWrap w:val="0"/>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rPr>
              <w:t>车辆通行费实行按车型收费和货车计重收费两种计征方式。具体收取标准见文件。</w:t>
            </w:r>
            <w:r>
              <w:rPr>
                <w:rFonts w:hint="eastAsia" w:ascii="宋体" w:hAnsi="宋体" w:eastAsia="宋体" w:cs="宋体"/>
                <w:color w:val="auto"/>
                <w:kern w:val="0"/>
                <w:lang w:val="en-US" w:eastAsia="zh-CN"/>
              </w:rPr>
              <w:t xml:space="preserve"> </w:t>
            </w:r>
          </w:p>
        </w:tc>
        <w:tc>
          <w:tcPr>
            <w:tcW w:w="1402"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财预〔2009〕79号明确自2010年1月1日起暂作为政府性基金</w:t>
            </w:r>
            <w:r>
              <w:rPr>
                <w:rFonts w:hint="eastAsia" w:ascii="宋体" w:hAnsi="宋体" w:eastAsia="宋体" w:cs="宋体"/>
                <w:color w:val="auto"/>
                <w:kern w:val="0"/>
                <w:lang w:eastAsia="zh-CN"/>
              </w:rPr>
              <w:t>预算</w:t>
            </w:r>
            <w:r>
              <w:rPr>
                <w:rFonts w:hint="eastAsia" w:ascii="宋体" w:hAnsi="宋体" w:eastAsia="宋体" w:cs="宋体"/>
                <w:color w:val="auto"/>
                <w:kern w:val="0"/>
              </w:rPr>
              <w:t>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07"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五</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工信</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8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10</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无线电频率占用费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国家、省、市级无线电管理机构</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使用无线电频率行政、事业单位、企业及个人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8"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六</w:t>
            </w:r>
          </w:p>
        </w:tc>
        <w:tc>
          <w:tcPr>
            <w:tcW w:w="669" w:type="dxa"/>
            <w:noWrap w:val="0"/>
            <w:vAlign w:val="center"/>
          </w:tcPr>
          <w:p>
            <w:pPr>
              <w:widowControl/>
              <w:ind w:firstLine="0" w:firstLineChars="0"/>
              <w:jc w:val="both"/>
              <w:rPr>
                <w:rFonts w:hint="eastAsia" w:ascii="宋体" w:hAnsi="宋体" w:eastAsia="宋体" w:cs="宋体"/>
                <w:color w:val="auto"/>
                <w:kern w:val="0"/>
              </w:rPr>
            </w:pPr>
            <w:r>
              <w:rPr>
                <w:rFonts w:hint="eastAsia" w:ascii="宋体" w:hAnsi="宋体" w:eastAsia="宋体" w:cs="宋体"/>
                <w:color w:val="auto"/>
                <w:kern w:val="0"/>
              </w:rPr>
              <w:t>水利</w:t>
            </w:r>
          </w:p>
          <w:p>
            <w:pPr>
              <w:widowControl/>
              <w:ind w:firstLine="0" w:firstLineChars="0"/>
              <w:jc w:val="both"/>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8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11</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水土保持补偿费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 xml:space="preserve">《水土保持法》，财综〔2014〕8号，发改价格〔2014〕886号，陕财办综〔2015〕38号，陕财办综〔2015〕104号，陕财办综〔2015〕157号，发改价格〔2017〕1186号，陕价费发〔2017〕75号，陕财办税〔2020〕9号                                                                                                                                                                                                                                                                                                                                                                                                                                                                                                                                                                                                                                                                                                                                                                                                                                                                                                                                                                                                                                                                                                                                                                                                                                                                                                                                                                                                                                                                                                                                                                                                     </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noWrap w:val="0"/>
            <w:vAlign w:val="center"/>
          </w:tcPr>
          <w:p>
            <w:pPr>
              <w:widowControl/>
              <w:ind w:firstLine="0" w:firstLineChars="0"/>
              <w:jc w:val="left"/>
              <w:rPr>
                <w:color w:val="auto"/>
              </w:rPr>
            </w:pPr>
            <w:r>
              <w:rPr>
                <w:rFonts w:hint="eastAsia" w:ascii="宋体" w:hAnsi="宋体" w:eastAsia="宋体" w:cs="宋体"/>
                <w:color w:val="auto"/>
                <w:kern w:val="0"/>
                <w:sz w:val="18"/>
                <w:szCs w:val="18"/>
                <w:lang w:bidi="ar"/>
              </w:rPr>
              <w:t>在本省行政区域开办生产建设项目或者从事其他生产建设活动，损坏原地貌、植被或者水土保持设施的单位和个人。</w:t>
            </w:r>
          </w:p>
          <w:p>
            <w:pPr>
              <w:widowControl/>
              <w:ind w:firstLine="0" w:firstLineChars="0"/>
              <w:rPr>
                <w:rFonts w:hint="eastAsia" w:ascii="宋体" w:hAnsi="宋体" w:eastAsia="宋体" w:cs="宋体"/>
                <w:color w:val="auto"/>
                <w:kern w:val="0"/>
              </w:rPr>
            </w:pPr>
          </w:p>
        </w:tc>
        <w:tc>
          <w:tcPr>
            <w:tcW w:w="3000" w:type="dxa"/>
            <w:noWrap w:val="0"/>
            <w:vAlign w:val="center"/>
          </w:tcPr>
          <w:p>
            <w:pPr>
              <w:widowControl/>
              <w:numPr>
                <w:ilvl w:val="0"/>
                <w:numId w:val="0"/>
              </w:numPr>
              <w:jc w:val="left"/>
              <w:rPr>
                <w:rFonts w:hint="eastAsia" w:ascii="宋体" w:hAnsi="宋体" w:eastAsia="宋体" w:cs="宋体"/>
                <w:color w:val="auto"/>
                <w:kern w:val="0"/>
                <w:lang w:bidi="ar"/>
              </w:rPr>
            </w:pPr>
            <w:r>
              <w:rPr>
                <w:rFonts w:hint="eastAsia" w:ascii="宋体" w:hAnsi="宋体" w:eastAsia="宋体" w:cs="宋体"/>
                <w:color w:val="auto"/>
                <w:kern w:val="0"/>
                <w:lang w:val="en-US" w:eastAsia="zh-CN" w:bidi="ar"/>
              </w:rPr>
              <w:t xml:space="preserve">  （1）</w:t>
            </w:r>
            <w:r>
              <w:rPr>
                <w:rFonts w:hint="eastAsia" w:ascii="宋体" w:hAnsi="宋体" w:eastAsia="宋体" w:cs="宋体"/>
                <w:color w:val="auto"/>
                <w:kern w:val="0"/>
                <w:lang w:bidi="ar"/>
              </w:rPr>
              <w:t>一般性生产建设项目和矿产资源开采项目建设期间，按照征占用土地面积开工前一次性计征，每平方米1.7元（不足1平方米的按1平方米计，下同）。</w:t>
            </w:r>
          </w:p>
          <w:p>
            <w:pPr>
              <w:widowControl/>
              <w:ind w:firstLine="200" w:firstLineChars="100"/>
              <w:jc w:val="left"/>
              <w:rPr>
                <w:color w:val="auto"/>
              </w:rPr>
            </w:pPr>
            <w:r>
              <w:rPr>
                <w:rFonts w:hint="eastAsia" w:ascii="宋体" w:hAnsi="宋体" w:eastAsia="宋体" w:cs="宋体"/>
                <w:color w:val="auto"/>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pPr>
              <w:widowControl/>
              <w:ind w:firstLine="200" w:firstLineChars="100"/>
              <w:jc w:val="left"/>
              <w:rPr>
                <w:rFonts w:hint="eastAsia" w:ascii="宋体" w:hAnsi="宋体" w:eastAsia="宋体" w:cs="宋体"/>
                <w:color w:val="auto"/>
                <w:kern w:val="0"/>
                <w:lang w:bidi="ar"/>
              </w:rPr>
            </w:pPr>
            <w:r>
              <w:rPr>
                <w:rFonts w:hint="eastAsia" w:ascii="宋体" w:hAnsi="宋体" w:eastAsia="宋体" w:cs="宋体"/>
                <w:color w:val="auto"/>
                <w:kern w:val="0"/>
                <w:lang w:bidi="ar"/>
              </w:rPr>
              <w:t>（3）取土、挖沙（河道采砂除外）、采石以及烧制砖、瓦、瓷、石灰的，根据取土、挖沙、采石量，按照每立方米0.7元计征。</w:t>
            </w:r>
          </w:p>
          <w:p>
            <w:pPr>
              <w:widowControl/>
              <w:ind w:firstLine="200" w:firstLineChars="100"/>
              <w:jc w:val="left"/>
              <w:rPr>
                <w:rFonts w:hint="eastAsia" w:ascii="宋体" w:hAnsi="宋体" w:eastAsia="宋体" w:cs="宋体"/>
                <w:color w:val="auto"/>
                <w:kern w:val="0"/>
              </w:rPr>
            </w:pPr>
            <w:r>
              <w:rPr>
                <w:rFonts w:hint="eastAsia" w:ascii="宋体" w:hAnsi="宋体" w:eastAsia="宋体" w:cs="宋体"/>
                <w:color w:val="auto"/>
                <w:kern w:val="0"/>
                <w:lang w:bidi="ar"/>
              </w:rPr>
              <w:t>（4）排放废弃土、石、渣的，根据排放土、石、渣量，按照每立方米0.7元计征。对缴纳义务人已按前三种方式计征的，不再重复计征。</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七</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农业农村部门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12</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农药实验费</w:t>
            </w: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p>
        </w:tc>
        <w:tc>
          <w:tcPr>
            <w:tcW w:w="1155" w:type="dxa"/>
            <w:noWrap w:val="0"/>
            <w:vAlign w:val="center"/>
          </w:tcPr>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1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（1）田间试验费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《农药管理条例》，价费字〔1992〕452号，发改价格〔2015〕2136号，发改价格〔2017〕1186号，陕价费发〔2017〕75号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境外厂商申请农药实验的单位</w:t>
            </w:r>
          </w:p>
        </w:tc>
        <w:tc>
          <w:tcPr>
            <w:tcW w:w="3000"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田间实验每小区60-200元</w:t>
            </w: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9"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（2）残留试验费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发改价格〔2015〕2136号，发改价格〔2017〕1186号，陕价费发〔2017〕75号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境外厂商申请农药实验的单位</w:t>
            </w:r>
          </w:p>
        </w:tc>
        <w:tc>
          <w:tcPr>
            <w:tcW w:w="3000"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农药实（试）验中残留试验费，由现行的每一种剂型，一种作物，一处试验点，两年试验期，收费标准15000-17500。</w:t>
            </w: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4"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（3）药效试验费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发改价格〔2015〕2136号，发改价格〔2017〕1186号，陕价费发〔2017〕75号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155" w:type="dxa"/>
            <w:noWrap w:val="0"/>
            <w:vAlign w:val="center"/>
          </w:tcPr>
          <w:p>
            <w:pPr>
              <w:widowControl/>
              <w:ind w:firstLine="0" w:firstLineChars="0"/>
              <w:jc w:val="left"/>
              <w:rPr>
                <w:color w:val="auto"/>
              </w:rPr>
            </w:pPr>
            <w:r>
              <w:rPr>
                <w:rFonts w:hint="eastAsia" w:ascii="宋体" w:hAnsi="宋体" w:eastAsia="宋体" w:cs="宋体"/>
                <w:color w:val="auto"/>
                <w:kern w:val="0"/>
                <w:lang w:bidi="ar"/>
              </w:rPr>
              <w:t>境外厂商申请农药实验的单位</w:t>
            </w:r>
          </w:p>
          <w:p>
            <w:pPr>
              <w:widowControl/>
              <w:ind w:firstLine="0" w:firstLineChars="0"/>
              <w:rPr>
                <w:rFonts w:hint="eastAsia" w:ascii="宋体" w:hAnsi="宋体" w:eastAsia="宋体" w:cs="宋体"/>
                <w:color w:val="auto"/>
                <w:kern w:val="0"/>
              </w:rPr>
            </w:pPr>
          </w:p>
        </w:tc>
        <w:tc>
          <w:tcPr>
            <w:tcW w:w="3000"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药效实验示范750-900元。</w:t>
            </w: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76"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渔业资源增殖保护费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《中华人民共和国渔业法》，价费字〔1992〕452号，计价格〔1994〕400号，</w:t>
            </w:r>
            <w:r>
              <w:rPr>
                <w:rFonts w:hint="eastAsia" w:ascii="宋体" w:hAnsi="宋体" w:eastAsia="宋体" w:cs="宋体"/>
                <w:color w:val="auto"/>
                <w:kern w:val="0"/>
                <w:lang w:bidi="ar"/>
              </w:rPr>
              <w:t>《渔业资源增殖保护费征收使用办》（农业部 财政部 国家物价局1988年令第1号），</w:t>
            </w:r>
            <w:r>
              <w:rPr>
                <w:rFonts w:hint="eastAsia" w:ascii="宋体" w:hAnsi="宋体" w:eastAsia="宋体" w:cs="宋体"/>
                <w:color w:val="auto"/>
                <w:kern w:val="0"/>
              </w:rPr>
              <w:t>财综〔2012〕97号，财税〔2014〕101号</w:t>
            </w:r>
          </w:p>
          <w:p>
            <w:pPr>
              <w:widowControl/>
              <w:ind w:firstLine="0" w:firstLineChars="0"/>
              <w:rPr>
                <w:rFonts w:hint="eastAsia" w:ascii="宋体" w:hAnsi="宋体" w:eastAsia="宋体" w:cs="宋体"/>
                <w:color w:val="auto"/>
                <w:kern w:val="0"/>
              </w:rPr>
            </w:pPr>
          </w:p>
          <w:p>
            <w:pPr>
              <w:widowControl/>
              <w:ind w:firstLine="0" w:firstLineChars="0"/>
              <w:rPr>
                <w:rFonts w:hint="eastAsia" w:ascii="宋体" w:hAnsi="宋体" w:eastAsia="宋体" w:cs="宋体"/>
                <w:color w:val="auto"/>
                <w:kern w:val="0"/>
              </w:rPr>
            </w:pP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县级以上人民政府渔业行政主管部门及其授权单位</w:t>
            </w:r>
          </w:p>
        </w:tc>
        <w:tc>
          <w:tcPr>
            <w:tcW w:w="1155" w:type="dxa"/>
            <w:noWrap w:val="0"/>
            <w:vAlign w:val="center"/>
          </w:tcPr>
          <w:p>
            <w:pPr>
              <w:widowControl/>
              <w:ind w:firstLine="0" w:firstLineChars="0"/>
              <w:jc w:val="left"/>
              <w:rPr>
                <w:color w:val="auto"/>
                <w:sz w:val="18"/>
                <w:szCs w:val="18"/>
              </w:rPr>
            </w:pPr>
            <w:r>
              <w:rPr>
                <w:rFonts w:hint="eastAsia" w:ascii="宋体" w:hAnsi="宋体" w:eastAsia="宋体" w:cs="宋体"/>
                <w:color w:val="auto"/>
                <w:kern w:val="0"/>
                <w:sz w:val="18"/>
                <w:szCs w:val="18"/>
                <w:lang w:bidi="ar"/>
              </w:rPr>
              <w:t xml:space="preserve">在中华人民共和国的内水、滩涂、领海以及其他海域采捕天然生长和 </w:t>
            </w:r>
          </w:p>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sz w:val="18"/>
                <w:szCs w:val="18"/>
                <w:lang w:bidi="ar"/>
              </w:rPr>
              <w:t>人工增殖水生动植物的单位和个人</w:t>
            </w:r>
          </w:p>
        </w:tc>
        <w:tc>
          <w:tcPr>
            <w:tcW w:w="3000" w:type="dxa"/>
            <w:noWrap w:val="0"/>
            <w:vAlign w:val="center"/>
          </w:tcPr>
          <w:p>
            <w:pPr>
              <w:widowControl/>
              <w:ind w:left="400" w:hanging="400" w:hangingChars="200"/>
              <w:jc w:val="left"/>
              <w:rPr>
                <w:rFonts w:hint="eastAsia" w:ascii="宋体" w:hAnsi="宋体" w:eastAsia="宋体" w:cs="宋体"/>
                <w:color w:val="auto"/>
                <w:kern w:val="0"/>
              </w:rPr>
            </w:pPr>
            <w:r>
              <w:rPr>
                <w:rFonts w:hint="eastAsia" w:ascii="宋体" w:hAnsi="宋体" w:eastAsia="宋体" w:cs="宋体"/>
                <w:color w:val="auto"/>
                <w:kern w:val="0"/>
              </w:rPr>
              <w:t>根据养殖和捕捞方式收费，具体标</w:t>
            </w:r>
          </w:p>
          <w:p>
            <w:pPr>
              <w:widowControl/>
              <w:ind w:left="400" w:hanging="400" w:hangingChars="200"/>
              <w:jc w:val="left"/>
              <w:rPr>
                <w:rFonts w:ascii="宋体" w:hAnsi="宋体" w:eastAsia="宋体" w:cs="宋体"/>
                <w:color w:val="auto"/>
                <w:kern w:val="0"/>
              </w:rPr>
            </w:pPr>
            <w:r>
              <w:rPr>
                <w:rFonts w:hint="eastAsia" w:ascii="宋体" w:hAnsi="宋体" w:eastAsia="宋体" w:cs="宋体"/>
                <w:color w:val="auto"/>
                <w:kern w:val="0"/>
              </w:rPr>
              <w:t>准见文件。</w:t>
            </w:r>
          </w:p>
        </w:tc>
        <w:tc>
          <w:tcPr>
            <w:tcW w:w="1402"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自2015年1月1日起对小微企业免收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67"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八</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林业和草原部</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97"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14</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草原植被恢复费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《草原法》，农财发〔2010〕132号，财综〔2010〕29号，发改价格〔2010〕1235号</w:t>
            </w:r>
          </w:p>
        </w:tc>
        <w:tc>
          <w:tcPr>
            <w:tcW w:w="1131" w:type="dxa"/>
            <w:noWrap w:val="0"/>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按照属地原则由县级以是草原主管部门负责征收</w:t>
            </w:r>
          </w:p>
        </w:tc>
        <w:tc>
          <w:tcPr>
            <w:tcW w:w="1155" w:type="dxa"/>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矿藏开采和工程建设、勘察需征占用草原和单位和个人</w:t>
            </w:r>
          </w:p>
        </w:tc>
        <w:tc>
          <w:tcPr>
            <w:tcW w:w="3000" w:type="dxa"/>
            <w:noWrap w:val="0"/>
            <w:vAlign w:val="center"/>
          </w:tcPr>
          <w:p>
            <w:pPr>
              <w:widowControl/>
              <w:ind w:firstLine="800" w:firstLineChars="400"/>
              <w:jc w:val="both"/>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3"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九</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人防</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95"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15</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防空地下室易地建设费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spacing w:line="300" w:lineRule="exact"/>
              <w:ind w:firstLine="0" w:firstLineChars="0"/>
              <w:rPr>
                <w:rFonts w:ascii="宋体" w:hAnsi="宋体" w:eastAsia="宋体" w:cs="宋体"/>
                <w:color w:val="auto"/>
                <w:kern w:val="0"/>
              </w:rPr>
            </w:pPr>
            <w:r>
              <w:rPr>
                <w:rFonts w:hint="eastAsia" w:ascii="宋体" w:hAnsi="宋体" w:eastAsia="宋体" w:cs="宋体"/>
                <w:color w:val="auto"/>
                <w:kern w:val="0"/>
              </w:rPr>
              <w:t>计价格〔2000〕474号，中发〔2001〕9号，陕价费调发〔2004〕12号，陕价费调发〔2004〕19号，陕财办综〔2009〕29号，财税〔2014〕77号，财税〔2019〕53号，陕财税〔2019〕18号，财政部 税务总局 发展改革委 民政部 商务部 卫生健康委公告2019年第76号</w:t>
            </w:r>
          </w:p>
        </w:tc>
        <w:tc>
          <w:tcPr>
            <w:tcW w:w="1131" w:type="dxa"/>
            <w:noWrap w:val="0"/>
            <w:vAlign w:val="center"/>
          </w:tcPr>
          <w:p>
            <w:pPr>
              <w:widowControl/>
              <w:spacing w:line="30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城市及城市规划区（含城市新区、开发区、工业园区和重要经济目标区）内新建民用建筑的建设单位或者个人。</w:t>
            </w:r>
          </w:p>
        </w:tc>
        <w:tc>
          <w:tcPr>
            <w:tcW w:w="30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201" w:firstLineChars="100"/>
              <w:textAlignment w:val="auto"/>
              <w:rPr>
                <w:rFonts w:hint="eastAsia" w:ascii="宋体" w:hAnsi="宋体" w:eastAsia="宋体" w:cs="宋体"/>
                <w:color w:val="auto"/>
                <w:kern w:val="0"/>
              </w:rPr>
            </w:pPr>
            <w:r>
              <w:rPr>
                <w:rFonts w:hint="eastAsia" w:ascii="宋体" w:hAnsi="宋体" w:eastAsia="宋体" w:cs="宋体"/>
                <w:b/>
                <w:bCs/>
                <w:color w:val="auto"/>
                <w:kern w:val="0"/>
                <w:lang w:eastAsia="zh-CN"/>
              </w:rPr>
              <w:t>（</w:t>
            </w:r>
            <w:r>
              <w:rPr>
                <w:rFonts w:hint="eastAsia" w:ascii="宋体" w:hAnsi="宋体" w:eastAsia="宋体" w:cs="宋体"/>
                <w:b/>
                <w:bCs/>
                <w:color w:val="auto"/>
                <w:kern w:val="0"/>
                <w:lang w:val="en-US" w:eastAsia="zh-CN"/>
              </w:rPr>
              <w:t>1</w:t>
            </w:r>
            <w:r>
              <w:rPr>
                <w:rFonts w:hint="eastAsia" w:ascii="宋体" w:hAnsi="宋体" w:eastAsia="宋体" w:cs="宋体"/>
                <w:b/>
                <w:bCs/>
                <w:color w:val="auto"/>
                <w:kern w:val="0"/>
                <w:lang w:eastAsia="zh-CN"/>
              </w:rPr>
              <w:t>）</w:t>
            </w:r>
            <w:r>
              <w:rPr>
                <w:rFonts w:hint="eastAsia" w:ascii="宋体" w:hAnsi="宋体" w:eastAsia="宋体" w:cs="宋体"/>
                <w:b/>
                <w:bCs/>
                <w:color w:val="auto"/>
                <w:kern w:val="0"/>
              </w:rPr>
              <w:t>6级</w:t>
            </w:r>
            <w:r>
              <w:rPr>
                <w:rFonts w:hint="eastAsia" w:ascii="宋体" w:hAnsi="宋体" w:eastAsia="宋体" w:cs="宋体"/>
                <w:color w:val="auto"/>
                <w:kern w:val="0"/>
              </w:rPr>
              <w:t>防空地下室易地建设费标准：一类人防重点城市每平方米1500元，二类人防重点城市每平方米1300元，三类及省级人防重点城市每平方米1000元，其他城市每平方米800元。</w:t>
            </w:r>
          </w:p>
          <w:p>
            <w:pPr>
              <w:keepNext w:val="0"/>
              <w:keepLines w:val="0"/>
              <w:pageBreakBefore w:val="0"/>
              <w:widowControl/>
              <w:kinsoku/>
              <w:wordWrap/>
              <w:overflowPunct/>
              <w:topLinePunct w:val="0"/>
              <w:autoSpaceDE/>
              <w:autoSpaceDN/>
              <w:bidi w:val="0"/>
              <w:adjustRightInd/>
              <w:snapToGrid/>
              <w:spacing w:line="260" w:lineRule="exact"/>
              <w:ind w:left="0" w:leftChars="0" w:firstLine="201" w:firstLineChars="100"/>
              <w:textAlignment w:val="auto"/>
              <w:rPr>
                <w:rFonts w:hint="eastAsia" w:ascii="宋体" w:hAnsi="宋体" w:eastAsia="宋体" w:cs="宋体"/>
                <w:color w:val="auto"/>
                <w:kern w:val="0"/>
              </w:rPr>
            </w:pPr>
            <w:r>
              <w:rPr>
                <w:rFonts w:hint="eastAsia" w:ascii="宋体" w:hAnsi="宋体" w:eastAsia="宋体" w:cs="宋体"/>
                <w:b/>
                <w:bCs/>
                <w:color w:val="auto"/>
                <w:kern w:val="0"/>
                <w:lang w:eastAsia="zh-CN"/>
              </w:rPr>
              <w:t>（</w:t>
            </w:r>
            <w:r>
              <w:rPr>
                <w:rFonts w:hint="eastAsia" w:ascii="宋体" w:hAnsi="宋体" w:eastAsia="宋体" w:cs="宋体"/>
                <w:b/>
                <w:bCs/>
                <w:color w:val="auto"/>
                <w:kern w:val="0"/>
                <w:lang w:val="en-US" w:eastAsia="zh-CN"/>
              </w:rPr>
              <w:t>2</w:t>
            </w:r>
            <w:r>
              <w:rPr>
                <w:rFonts w:hint="eastAsia" w:ascii="宋体" w:hAnsi="宋体" w:eastAsia="宋体" w:cs="宋体"/>
                <w:b/>
                <w:bCs/>
                <w:color w:val="auto"/>
                <w:kern w:val="0"/>
                <w:lang w:eastAsia="zh-CN"/>
              </w:rPr>
              <w:t>）</w:t>
            </w:r>
            <w:r>
              <w:rPr>
                <w:rFonts w:hint="eastAsia" w:ascii="宋体" w:hAnsi="宋体" w:eastAsia="宋体" w:cs="宋体"/>
                <w:b/>
                <w:bCs/>
                <w:color w:val="auto"/>
                <w:kern w:val="0"/>
              </w:rPr>
              <w:t>6B级</w:t>
            </w:r>
            <w:r>
              <w:rPr>
                <w:rFonts w:hint="eastAsia" w:ascii="宋体" w:hAnsi="宋体" w:eastAsia="宋体" w:cs="宋体"/>
                <w:color w:val="auto"/>
                <w:kern w:val="0"/>
              </w:rPr>
              <w:t>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1402" w:type="dxa"/>
            <w:noWrap w:val="0"/>
            <w:vAlign w:val="center"/>
          </w:tcPr>
          <w:p>
            <w:pPr>
              <w:widowControl/>
              <w:spacing w:line="300" w:lineRule="exact"/>
              <w:ind w:firstLine="0" w:firstLineChars="0"/>
              <w:rPr>
                <w:rFonts w:hint="eastAsia" w:ascii="仿宋" w:hAnsi="仿宋" w:eastAsia="仿宋" w:cs="仿宋"/>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3"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十</w:t>
            </w:r>
          </w:p>
        </w:tc>
        <w:tc>
          <w:tcPr>
            <w:tcW w:w="669"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法院</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spacing w:line="300" w:lineRule="exact"/>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79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both"/>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 xml:space="preserve"> 16</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诉讼费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《诉讼费用交纳办法》（国务院令第481号），财行〔2003〕275号</w:t>
            </w:r>
          </w:p>
        </w:tc>
        <w:tc>
          <w:tcPr>
            <w:tcW w:w="1131" w:type="dxa"/>
            <w:noWrap w:val="0"/>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法院</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进行民事诉讼、行政诉讼的当事人</w:t>
            </w:r>
          </w:p>
        </w:tc>
        <w:tc>
          <w:tcPr>
            <w:tcW w:w="3000" w:type="dxa"/>
            <w:noWrap w:val="0"/>
            <w:vAlign w:val="center"/>
          </w:tcPr>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（1）财产案件根据诉讼请求的金额或者价额，按照比例分段累计交纳。</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（2）非财产案件交纳标准：</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①离婚案件每件50元至300元。②侵害姓名权、名称权、肖像权、名誉权以及其他人格权的案件，每件100元至500元。③其他非财产案件每件50元至100元。</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（3）知识产权民事案件，没有争议金额或者价额的，每件500元至1000元；有争议金额或者价额的，按照财产案件的标准交纳。</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（4）劳动争议案件每件10元。</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（5）行政案件交纳标准：①商标、专利、海事行政案件每件100元；②其他行政案件每件50元。</w:t>
            </w:r>
          </w:p>
          <w:p>
            <w:pPr>
              <w:widowControl/>
              <w:spacing w:line="300" w:lineRule="exact"/>
              <w:ind w:firstLine="200" w:firstLineChars="100"/>
              <w:rPr>
                <w:rFonts w:hint="eastAsia" w:ascii="宋体" w:hAnsi="宋体" w:eastAsia="宋体" w:cs="宋体"/>
                <w:color w:val="auto"/>
                <w:kern w:val="0"/>
              </w:rPr>
            </w:pPr>
            <w:r>
              <w:rPr>
                <w:rFonts w:hint="eastAsia" w:ascii="宋体" w:hAnsi="宋体" w:eastAsia="宋体" w:cs="宋体"/>
                <w:color w:val="auto"/>
                <w:kern w:val="0"/>
              </w:rPr>
              <w:t xml:space="preserve"> （6）当事人提出案件管辖权异议，异议不成立的，每件50元至100元。</w:t>
            </w:r>
          </w:p>
        </w:tc>
        <w:tc>
          <w:tcPr>
            <w:tcW w:w="1402" w:type="dxa"/>
            <w:noWrap w:val="0"/>
            <w:vAlign w:val="center"/>
          </w:tcPr>
          <w:p>
            <w:pPr>
              <w:widowControl/>
              <w:ind w:firstLine="0" w:firstLineChars="0"/>
              <w:rPr>
                <w:rFonts w:hint="eastAsia" w:eastAsia="方正书宋_GBK" w:cs="宋体"/>
                <w:color w:val="auto"/>
                <w:sz w:val="18"/>
                <w:szCs w:val="18"/>
              </w:rPr>
            </w:pPr>
            <w:r>
              <w:rPr>
                <w:rFonts w:hint="eastAsia" w:eastAsia="方正书宋_GBK" w:cs="宋体"/>
                <w:color w:val="auto"/>
                <w:sz w:val="18"/>
                <w:szCs w:val="18"/>
              </w:rPr>
              <w:t>自2007年4月1日起</w:t>
            </w:r>
            <w:r>
              <w:rPr>
                <w:rFonts w:hint="eastAsia" w:eastAsia="方正书宋_GBK" w:cs="宋体"/>
                <w:color w:val="auto"/>
                <w:sz w:val="18"/>
                <w:szCs w:val="18"/>
                <w:lang w:val="en-US" w:eastAsia="zh-CN"/>
              </w:rPr>
              <w:t>按照</w:t>
            </w:r>
            <w:r>
              <w:rPr>
                <w:rFonts w:hint="eastAsia" w:eastAsia="方正书宋_GBK" w:cs="宋体"/>
                <w:color w:val="auto"/>
                <w:sz w:val="18"/>
                <w:szCs w:val="18"/>
              </w:rPr>
              <w:t>国务院《诉讼费用交纳办法》执行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7"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十一</w:t>
            </w:r>
          </w:p>
        </w:tc>
        <w:tc>
          <w:tcPr>
            <w:tcW w:w="669" w:type="dxa"/>
            <w:noWrap w:val="0"/>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市场监管部门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spacing w:line="300" w:lineRule="exact"/>
              <w:ind w:firstLine="0" w:firstLineChars="0"/>
              <w:rPr>
                <w:rFonts w:hint="eastAsia"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17</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特种设备检验检测费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auto"/>
                <w:kern w:val="0"/>
              </w:rPr>
            </w:pPr>
            <w:r>
              <w:rPr>
                <w:rFonts w:hint="eastAsia" w:ascii="宋体" w:hAnsi="宋体" w:eastAsia="宋体" w:cs="宋体"/>
                <w:color w:val="auto"/>
                <w:kern w:val="0"/>
                <w:lang w:eastAsia="zh-CN"/>
              </w:rPr>
              <w:t>《中华人民共和国特种设备安全法》</w:t>
            </w:r>
            <w:r>
              <w:rPr>
                <w:rFonts w:hint="eastAsia" w:ascii="宋体" w:hAnsi="宋体" w:eastAsia="宋体" w:cs="宋体"/>
                <w:color w:val="auto"/>
                <w:kern w:val="0"/>
              </w:rPr>
              <w:t>，价费字〔1992〕268号，陕价费调发〔2000〕23号，财综〔2001〕10号，发改价格〔2009〕3212号，财综〔2011〕16号，陕价行发〔2011〕5号，陕价行函〔2013〕118号，发改价格〔2015〕1299号</w:t>
            </w:r>
          </w:p>
        </w:tc>
        <w:tc>
          <w:tcPr>
            <w:tcW w:w="1131"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从事特种设备检验检测的事业单位</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特种设备生产、使用单位</w:t>
            </w:r>
          </w:p>
        </w:tc>
        <w:tc>
          <w:tcPr>
            <w:tcW w:w="300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主要</w:t>
            </w:r>
            <w:r>
              <w:rPr>
                <w:rFonts w:hint="eastAsia" w:ascii="宋体" w:hAnsi="宋体" w:eastAsia="宋体" w:cs="宋体"/>
                <w:color w:val="auto"/>
                <w:kern w:val="0"/>
                <w:lang w:val="en-US" w:eastAsia="zh-CN"/>
              </w:rPr>
              <w:t>对</w:t>
            </w:r>
            <w:r>
              <w:rPr>
                <w:rFonts w:hint="eastAsia" w:ascii="宋体" w:hAnsi="宋体" w:eastAsia="宋体" w:cs="宋体"/>
                <w:color w:val="auto"/>
                <w:kern w:val="0"/>
              </w:rPr>
              <w:t>锅炉、压力容器、压力管道、电梯、客运索道、大型游乐设施、场内专用车辆等特种设备，具体检验检测收费标准见文件。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6"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18</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药品注册费</w:t>
            </w: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auto"/>
                <w:kern w:val="0"/>
              </w:rPr>
            </w:pPr>
            <w:r>
              <w:rPr>
                <w:rFonts w:hint="eastAsia" w:ascii="宋体" w:hAnsi="宋体" w:eastAsia="宋体" w:cs="宋体"/>
                <w:color w:val="auto"/>
                <w:kern w:val="0"/>
              </w:rPr>
              <w:t>《药品管理法实施条例》，财税〔2015〕2号，发改价格〔2015〕1006号，陕价费函〔2018〕102号，陕财税〔2019〕26号，陕药监公告2020第1号，财政部 国家发展改革委公告2020年第11号，财政部 国家发展改革委公告2021年第9号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国家食品</w:t>
            </w:r>
            <w:r>
              <w:rPr>
                <w:rFonts w:hint="eastAsia" w:ascii="宋体" w:hAnsi="宋体" w:eastAsia="宋体" w:cs="宋体"/>
                <w:color w:val="auto"/>
                <w:kern w:val="0"/>
              </w:rPr>
              <w:t>药品监督管理</w:t>
            </w:r>
            <w:r>
              <w:rPr>
                <w:rFonts w:hint="eastAsia" w:ascii="宋体" w:hAnsi="宋体" w:eastAsia="宋体" w:cs="宋体"/>
                <w:color w:val="auto"/>
                <w:kern w:val="0"/>
                <w:lang w:eastAsia="zh-CN"/>
              </w:rPr>
              <w:t>部门</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药品上市许可持有人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自2020年1月1日起，将</w:t>
            </w:r>
            <w:r>
              <w:rPr>
                <w:rFonts w:hint="eastAsia" w:ascii="宋体" w:hAnsi="宋体" w:eastAsia="宋体" w:cs="宋体"/>
                <w:color w:val="auto"/>
                <w:kern w:val="0"/>
                <w:lang w:eastAsia="zh-CN"/>
              </w:rPr>
              <w:t>药品</w:t>
            </w:r>
            <w:r>
              <w:rPr>
                <w:rFonts w:hint="eastAsia" w:ascii="宋体" w:hAnsi="宋体" w:eastAsia="宋体" w:cs="宋体"/>
                <w:color w:val="auto"/>
                <w:kern w:val="0"/>
              </w:rPr>
              <w:t>注册费标准</w:t>
            </w:r>
            <w:r>
              <w:rPr>
                <w:rFonts w:hint="eastAsia" w:ascii="宋体" w:hAnsi="宋体" w:eastAsia="宋体" w:cs="宋体"/>
                <w:color w:val="auto"/>
                <w:kern w:val="0"/>
                <w:lang w:eastAsia="zh-CN"/>
              </w:rPr>
              <w:t>由人日费用</w:t>
            </w:r>
            <w:r>
              <w:rPr>
                <w:rFonts w:hint="eastAsia" w:ascii="宋体" w:hAnsi="宋体" w:eastAsia="宋体" w:cs="宋体"/>
                <w:color w:val="auto"/>
                <w:kern w:val="0"/>
                <w:lang w:val="en-US" w:eastAsia="zh-CN"/>
              </w:rPr>
              <w:t>1800元/人/天</w:t>
            </w:r>
            <w:r>
              <w:rPr>
                <w:rFonts w:hint="eastAsia" w:ascii="宋体" w:hAnsi="宋体" w:eastAsia="宋体" w:cs="宋体"/>
                <w:color w:val="auto"/>
                <w:kern w:val="0"/>
              </w:rPr>
              <w:t>降</w:t>
            </w:r>
            <w:r>
              <w:rPr>
                <w:rFonts w:hint="eastAsia" w:ascii="宋体" w:hAnsi="宋体" w:eastAsia="宋体" w:cs="宋体"/>
                <w:color w:val="auto"/>
                <w:kern w:val="0"/>
                <w:lang w:eastAsia="zh-CN"/>
              </w:rPr>
              <w:t>至</w:t>
            </w:r>
            <w:r>
              <w:rPr>
                <w:rFonts w:hint="eastAsia" w:ascii="宋体" w:hAnsi="宋体" w:eastAsia="宋体" w:cs="宋体"/>
                <w:color w:val="auto"/>
                <w:kern w:val="0"/>
                <w:lang w:val="en-US" w:eastAsia="zh-CN"/>
              </w:rPr>
              <w:t>1440元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天</w:t>
            </w:r>
            <w:r>
              <w:rPr>
                <w:rFonts w:hint="eastAsia" w:ascii="宋体" w:hAnsi="宋体" w:eastAsia="宋体" w:cs="宋体"/>
                <w:color w:val="auto"/>
                <w:kern w:val="0"/>
              </w:rPr>
              <w:t>。</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51"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19</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医疗器械产品注册费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auto"/>
                <w:kern w:val="0"/>
              </w:rPr>
            </w:pPr>
            <w:r>
              <w:rPr>
                <w:rFonts w:hint="eastAsia" w:ascii="宋体" w:hAnsi="宋体" w:eastAsia="宋体" w:cs="宋体"/>
                <w:color w:val="auto"/>
                <w:kern w:val="0"/>
              </w:rPr>
              <w:t>《医疗器械监督管理条例》，财税〔2015〕2号，发改价格〔2015〕1006号，</w:t>
            </w:r>
            <w:r>
              <w:rPr>
                <w:rFonts w:hint="eastAsia" w:ascii="宋体" w:hAnsi="宋体" w:eastAsia="宋体" w:cs="宋体"/>
                <w:color w:val="auto"/>
                <w:kern w:val="0"/>
                <w:lang w:bidi="ar"/>
              </w:rPr>
              <w:t>国家食药总局公告2015年第53号，</w:t>
            </w:r>
            <w:r>
              <w:rPr>
                <w:rFonts w:hint="eastAsia" w:ascii="宋体" w:hAnsi="宋体" w:eastAsia="宋体" w:cs="宋体"/>
                <w:color w:val="auto"/>
                <w:kern w:val="0"/>
              </w:rPr>
              <w:t>陕价费函〔2018〕102号，陕财税〔2019〕26号，药监公告2020第1号，财政部 国家发展改革委公告2020年第11号，财政部 国家发展改革委公告2021年第9号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省</w:t>
            </w:r>
            <w:r>
              <w:rPr>
                <w:rFonts w:hint="eastAsia" w:ascii="宋体" w:hAnsi="宋体" w:eastAsia="宋体" w:cs="宋体"/>
                <w:color w:val="auto"/>
                <w:kern w:val="0"/>
              </w:rPr>
              <w:t>药品监督管理局</w:t>
            </w:r>
          </w:p>
        </w:tc>
        <w:tc>
          <w:tcPr>
            <w:tcW w:w="1155"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境内第二类医疗器械产品注册申请人</w:t>
            </w:r>
          </w:p>
        </w:tc>
        <w:tc>
          <w:tcPr>
            <w:tcW w:w="300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自2020年1月1日起，将我省医疗器械产品注册费标准</w:t>
            </w:r>
            <w:r>
              <w:rPr>
                <w:rFonts w:hint="eastAsia" w:ascii="宋体" w:hAnsi="宋体" w:eastAsia="宋体" w:cs="宋体"/>
                <w:color w:val="auto"/>
                <w:kern w:val="0"/>
                <w:lang w:eastAsia="zh-CN"/>
              </w:rPr>
              <w:t>由人日费用</w:t>
            </w:r>
            <w:r>
              <w:rPr>
                <w:rFonts w:hint="eastAsia" w:ascii="宋体" w:hAnsi="宋体" w:eastAsia="宋体" w:cs="宋体"/>
                <w:color w:val="auto"/>
                <w:kern w:val="0"/>
                <w:lang w:val="en-US" w:eastAsia="zh-CN"/>
              </w:rPr>
              <w:t>1700元/人/天</w:t>
            </w:r>
            <w:r>
              <w:rPr>
                <w:rFonts w:hint="eastAsia" w:ascii="宋体" w:hAnsi="宋体" w:eastAsia="宋体" w:cs="宋体"/>
                <w:color w:val="auto"/>
                <w:kern w:val="0"/>
              </w:rPr>
              <w:t>降为零。</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78" w:hRule="atLeast"/>
          <w:jc w:val="center"/>
        </w:trPr>
        <w:tc>
          <w:tcPr>
            <w:tcW w:w="869" w:type="dxa"/>
            <w:noWrap w:val="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二</w:t>
            </w:r>
          </w:p>
        </w:tc>
        <w:tc>
          <w:tcPr>
            <w:tcW w:w="669" w:type="dxa"/>
            <w:noWrap w:val="0"/>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仲裁</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noWrap w:val="0"/>
            <w:vAlign w:val="center"/>
          </w:tcPr>
          <w:p>
            <w:pPr>
              <w:widowControl/>
              <w:ind w:firstLine="0" w:firstLineChars="0"/>
              <w:jc w:val="center"/>
              <w:rPr>
                <w:rFonts w:ascii="宋体" w:hAnsi="宋体" w:eastAsia="宋体" w:cs="宋体"/>
                <w:color w:val="auto"/>
                <w:kern w:val="0"/>
              </w:rPr>
            </w:pPr>
          </w:p>
        </w:tc>
        <w:tc>
          <w:tcPr>
            <w:tcW w:w="1695" w:type="dxa"/>
            <w:noWrap w:val="0"/>
            <w:vAlign w:val="center"/>
          </w:tcPr>
          <w:p>
            <w:pPr>
              <w:widowControl/>
              <w:ind w:firstLine="0" w:firstLineChars="0"/>
              <w:rPr>
                <w:rFonts w:ascii="宋体" w:hAnsi="宋体" w:eastAsia="宋体" w:cs="宋体"/>
                <w:color w:val="auto"/>
                <w:kern w:val="0"/>
              </w:rPr>
            </w:pPr>
          </w:p>
        </w:tc>
        <w:tc>
          <w:tcPr>
            <w:tcW w:w="930" w:type="dxa"/>
            <w:noWrap w:val="0"/>
            <w:vAlign w:val="center"/>
          </w:tcPr>
          <w:p>
            <w:pPr>
              <w:widowControl/>
              <w:ind w:firstLine="0" w:firstLineChars="0"/>
              <w:rPr>
                <w:rFonts w:ascii="宋体" w:hAnsi="宋体" w:eastAsia="宋体" w:cs="宋体"/>
                <w:color w:val="auto"/>
                <w:kern w:val="0"/>
              </w:rPr>
            </w:pPr>
          </w:p>
        </w:tc>
        <w:tc>
          <w:tcPr>
            <w:tcW w:w="3030" w:type="dxa"/>
            <w:noWrap w:val="0"/>
            <w:vAlign w:val="center"/>
          </w:tcPr>
          <w:p>
            <w:pPr>
              <w:widowControl/>
              <w:ind w:firstLine="0" w:firstLineChars="0"/>
              <w:rPr>
                <w:rFonts w:ascii="宋体" w:hAnsi="宋体" w:eastAsia="宋体" w:cs="宋体"/>
                <w:color w:val="auto"/>
                <w:kern w:val="0"/>
              </w:rPr>
            </w:pPr>
          </w:p>
        </w:tc>
        <w:tc>
          <w:tcPr>
            <w:tcW w:w="1131" w:type="dxa"/>
            <w:noWrap w:val="0"/>
            <w:vAlign w:val="center"/>
          </w:tcPr>
          <w:p>
            <w:pPr>
              <w:widowControl/>
              <w:ind w:firstLine="0" w:firstLineChars="0"/>
              <w:rPr>
                <w:rFonts w:ascii="宋体" w:hAnsi="宋体" w:eastAsia="宋体" w:cs="宋体"/>
                <w:color w:val="auto"/>
                <w:kern w:val="0"/>
              </w:rPr>
            </w:pPr>
          </w:p>
        </w:tc>
        <w:tc>
          <w:tcPr>
            <w:tcW w:w="1155" w:type="dxa"/>
            <w:noWrap w:val="0"/>
            <w:vAlign w:val="center"/>
          </w:tcPr>
          <w:p>
            <w:pPr>
              <w:widowControl/>
              <w:ind w:firstLine="0" w:firstLineChars="0"/>
              <w:rPr>
                <w:rFonts w:ascii="宋体" w:hAnsi="宋体" w:eastAsia="宋体" w:cs="宋体"/>
                <w:color w:val="auto"/>
                <w:kern w:val="0"/>
              </w:rPr>
            </w:pPr>
          </w:p>
        </w:tc>
        <w:tc>
          <w:tcPr>
            <w:tcW w:w="3000" w:type="dxa"/>
            <w:noWrap w:val="0"/>
            <w:vAlign w:val="center"/>
          </w:tcPr>
          <w:p>
            <w:pPr>
              <w:widowControl/>
              <w:ind w:firstLine="0" w:firstLineChars="0"/>
              <w:rPr>
                <w:rFonts w:ascii="宋体" w:hAnsi="宋体" w:eastAsia="宋体" w:cs="宋体"/>
                <w:color w:val="auto"/>
                <w:kern w:val="0"/>
              </w:rPr>
            </w:pPr>
          </w:p>
        </w:tc>
        <w:tc>
          <w:tcPr>
            <w:tcW w:w="1402" w:type="dxa"/>
            <w:noWrap w:val="0"/>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73" w:hRule="atLeast"/>
          <w:jc w:val="center"/>
        </w:trPr>
        <w:tc>
          <w:tcPr>
            <w:tcW w:w="869" w:type="dxa"/>
            <w:noWrap w:val="0"/>
            <w:vAlign w:val="center"/>
          </w:tcPr>
          <w:p>
            <w:pPr>
              <w:widowControl/>
              <w:ind w:firstLine="0" w:firstLineChars="0"/>
              <w:jc w:val="center"/>
              <w:rPr>
                <w:rFonts w:ascii="宋体" w:hAnsi="宋体" w:eastAsia="宋体" w:cs="宋体"/>
                <w:color w:val="auto"/>
                <w:kern w:val="0"/>
              </w:rPr>
            </w:pPr>
          </w:p>
        </w:tc>
        <w:tc>
          <w:tcPr>
            <w:tcW w:w="669" w:type="dxa"/>
            <w:noWrap w:val="0"/>
            <w:vAlign w:val="center"/>
          </w:tcPr>
          <w:p>
            <w:pPr>
              <w:widowControl/>
              <w:ind w:firstLine="0" w:firstLineChars="0"/>
              <w:rPr>
                <w:rFonts w:ascii="宋体" w:hAnsi="宋体" w:eastAsia="宋体" w:cs="宋体"/>
                <w:color w:val="auto"/>
                <w:kern w:val="0"/>
              </w:rPr>
            </w:pPr>
          </w:p>
        </w:tc>
        <w:tc>
          <w:tcPr>
            <w:tcW w:w="570"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20</w:t>
            </w:r>
          </w:p>
        </w:tc>
        <w:tc>
          <w:tcPr>
            <w:tcW w:w="1695"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仲裁收费</w:t>
            </w:r>
          </w:p>
        </w:tc>
        <w:tc>
          <w:tcPr>
            <w:tcW w:w="9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noWrap w:val="0"/>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仲裁法》，国办发〔1995〕44号，财综〔2010〕19号</w:t>
            </w:r>
          </w:p>
        </w:tc>
        <w:tc>
          <w:tcPr>
            <w:tcW w:w="1131"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仲裁委</w:t>
            </w:r>
          </w:p>
        </w:tc>
        <w:tc>
          <w:tcPr>
            <w:tcW w:w="1155"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申请仲裁的当事人</w:t>
            </w:r>
          </w:p>
        </w:tc>
        <w:tc>
          <w:tcPr>
            <w:tcW w:w="3000" w:type="dxa"/>
            <w:noWrap w:val="0"/>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案件受理费标准：争议金额1000元以下部分按40-100元交纳；1001元至50000元的部分按４％-5%交纳；50001元至100000元部分按3％-4%交纳；100001元至200000元部分按2-3%％交纳；200001元至500000元部分按1%-2%交纳；500001元至1000000元部分按0.5％-1%交纳；1000001元以上部分按0.25％-0.5%交纳。 </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案件处理费标准：按合理的实际支出收取。</w:t>
            </w:r>
          </w:p>
        </w:tc>
        <w:tc>
          <w:tcPr>
            <w:tcW w:w="1402" w:type="dxa"/>
            <w:noWrap w:val="0"/>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869" w:type="dxa"/>
            <w:noWrap w:val="0"/>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附注</w:t>
            </w:r>
          </w:p>
        </w:tc>
        <w:tc>
          <w:tcPr>
            <w:tcW w:w="13582" w:type="dxa"/>
            <w:gridSpan w:val="9"/>
            <w:noWrap w:val="0"/>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我省涉企行政事业性收费全部为中央设立项目，省级涉企收费已实现“零收费”。</w:t>
            </w:r>
          </w:p>
        </w:tc>
      </w:tr>
    </w:tbl>
    <w:p>
      <w:pPr>
        <w:ind w:firstLine="400"/>
        <w:rPr>
          <w:rFonts w:hint="eastAsia" w:ascii="宋体" w:hAnsi="宋体" w:eastAsia="宋体"/>
          <w:color w:val="auto"/>
        </w:rPr>
      </w:pPr>
    </w:p>
    <w:sectPr>
      <w:pgSz w:w="16838" w:h="11906" w:orient="landscape"/>
      <w:pgMar w:top="1531" w:right="1077" w:bottom="1531" w:left="1191" w:header="851" w:footer="992" w:gutter="0"/>
      <w:pgNumType w:fmt="numberInDash"/>
      <w:cols w:space="720" w:num="1"/>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黑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黑简体">
    <w:altName w:val="宋体"/>
    <w:panose1 w:val="02010601030101010101"/>
    <w:charset w:val="86"/>
    <w:family w:val="auto"/>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方正小标宋_GBK">
    <w:altName w:val="微软雅黑"/>
    <w:panose1 w:val="02000000000000000000"/>
    <w:charset w:val="86"/>
    <w:family w:val="auto"/>
    <w:pitch w:val="default"/>
    <w:sig w:usb0="00000000" w:usb1="00000000" w:usb2="00000000" w:usb3="00000000" w:csb0="00040000" w:csb1="00000000"/>
  </w:font>
  <w:font w:name="汉仪瑞意宋简">
    <w:altName w:val="宋体"/>
    <w:panose1 w:val="00000000000000000000"/>
    <w:charset w:val="00"/>
    <w:family w:val="auto"/>
    <w:pitch w:val="default"/>
    <w:sig w:usb0="00000000" w:usb1="00000000" w:usb2="00000000"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方正书宋_GBK">
    <w:altName w:val="宋体"/>
    <w:panose1 w:val="02000000000000000000"/>
    <w:charset w:val="86"/>
    <w:family w:val="script"/>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汉仪大黑简">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FE8DA"/>
    <w:multiLevelType w:val="singleLevel"/>
    <w:tmpl w:val="B39FE8DA"/>
    <w:lvl w:ilvl="0" w:tentative="0">
      <w:start w:val="1"/>
      <w:numFmt w:val="decimal"/>
      <w:suff w:val="nothing"/>
      <w:lvlText w:val="（%1）"/>
      <w:lvlJc w:val="left"/>
    </w:lvl>
  </w:abstractNum>
  <w:abstractNum w:abstractNumId="1">
    <w:nsid w:val="37637DB7"/>
    <w:multiLevelType w:val="multilevel"/>
    <w:tmpl w:val="37637DB7"/>
    <w:lvl w:ilvl="0" w:tentative="0">
      <w:start w:val="1"/>
      <w:numFmt w:val="decimal"/>
      <w:pStyle w:val="2"/>
      <w:lvlText w:val="第%1章 "/>
      <w:lvlJc w:val="left"/>
      <w:pPr>
        <w:ind w:left="3098" w:hanging="425"/>
      </w:pPr>
    </w:lvl>
    <w:lvl w:ilvl="1" w:tentative="0">
      <w:start w:val="1"/>
      <w:numFmt w:val="decimal"/>
      <w:lvlText w:val="%1.%2 "/>
      <w:lvlJc w:val="left"/>
      <w:pPr>
        <w:ind w:left="2836" w:hanging="567"/>
      </w:pPr>
      <w:rPr>
        <w:rFonts w:hint="default" w:ascii="Times New Roman" w:hAnsi="Times New Roman" w:eastAsia="宋体"/>
        <w:b w:val="0"/>
        <w:i w:val="0"/>
        <w:sz w:val="28"/>
      </w:rPr>
    </w:lvl>
    <w:lvl w:ilvl="2" w:tentative="0">
      <w:start w:val="1"/>
      <w:numFmt w:val="decimal"/>
      <w:lvlText w:val="%1.%2.%3 "/>
      <w:lvlJc w:val="left"/>
      <w:pPr>
        <w:ind w:left="594" w:firstLine="0"/>
      </w:pPr>
      <w:rPr>
        <w:rFonts w:hint="default" w:ascii="Times New Roman" w:hAnsi="Times New Roman" w:eastAsia="黑体"/>
        <w:b w:val="0"/>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NGEwMjYwMmY5OWFkOTQ4ZjkwNGJlODFkNjM2MjIifQ=="/>
  </w:docVars>
  <w:rsids>
    <w:rsidRoot w:val="00172A27"/>
    <w:rsid w:val="30E27EA0"/>
    <w:rsid w:val="30F44BF4"/>
    <w:rsid w:val="73E00A49"/>
    <w:rsid w:val="7D8A0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paragraph" w:styleId="2">
    <w:name w:val="heading 1"/>
    <w:basedOn w:val="1"/>
    <w:next w:val="1"/>
    <w:qFormat/>
    <w:uiPriority w:val="0"/>
    <w:pPr>
      <w:keepNext/>
      <w:keepLines/>
      <w:numPr>
        <w:ilvl w:val="0"/>
        <w:numId w:val="1"/>
      </w:numPr>
      <w:topLinePunct/>
      <w:ind w:firstLineChars="0"/>
      <w:jc w:val="center"/>
      <w:outlineLvl w:val="0"/>
    </w:pPr>
    <w:rPr>
      <w:rFonts w:ascii="黑体" w:hAnsi="黑体" w:eastAsia="黑体"/>
      <w:bCs/>
      <w:kern w:val="44"/>
      <w:sz w:val="30"/>
      <w:szCs w:val="30"/>
    </w:rPr>
  </w:style>
  <w:style w:type="paragraph" w:styleId="3">
    <w:name w:val="heading 2"/>
    <w:basedOn w:val="1"/>
    <w:next w:val="1"/>
    <w:qFormat/>
    <w:uiPriority w:val="0"/>
    <w:pPr>
      <w:keepNext/>
      <w:keepLines/>
      <w:topLinePunct/>
      <w:spacing w:before="156" w:beforeLines="50" w:after="156" w:afterLines="50"/>
      <w:ind w:firstLine="0" w:firstLineChars="0"/>
      <w:outlineLvl w:val="1"/>
    </w:pPr>
    <w:rPr>
      <w:rFonts w:ascii="Times New Roman" w:eastAsia="黑体"/>
      <w:bCs/>
      <w:sz w:val="24"/>
      <w:szCs w:val="28"/>
    </w:rPr>
  </w:style>
  <w:style w:type="paragraph" w:styleId="4">
    <w:name w:val="heading 3"/>
    <w:basedOn w:val="1"/>
    <w:next w:val="1"/>
    <w:qFormat/>
    <w:uiPriority w:val="0"/>
    <w:pPr>
      <w:topLinePunct/>
      <w:ind w:firstLine="0" w:firstLineChars="0"/>
      <w:jc w:val="center"/>
      <w:outlineLvl w:val="2"/>
    </w:pPr>
    <w:rPr>
      <w:rFonts w:ascii="楷体" w:hAnsi="楷体" w:eastAsia="楷体"/>
      <w:bCs/>
      <w:sz w:val="24"/>
      <w:szCs w:val="24"/>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beforeLines="0" w:after="290" w:afterLines="0" w:line="376" w:lineRule="auto"/>
      <w:outlineLvl w:val="4"/>
    </w:pPr>
    <w:rPr>
      <w:b/>
      <w:bCs/>
      <w:sz w:val="28"/>
      <w:szCs w:val="28"/>
    </w:rPr>
  </w:style>
  <w:style w:type="character" w:default="1" w:styleId="15">
    <w:name w:val="Default Paragraph Font"/>
    <w:semiHidden/>
    <w:uiPriority w:val="0"/>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rPr>
      <w:rFonts w:ascii="Arial" w:hAnsi="Arial" w:eastAsia="黑体" w:cs="Arial"/>
      <w:sz w:val="20"/>
      <w:szCs w:val="20"/>
    </w:rPr>
  </w:style>
  <w:style w:type="paragraph" w:styleId="8">
    <w:name w:val="toc 3"/>
    <w:basedOn w:val="1"/>
    <w:next w:val="1"/>
    <w:semiHidden/>
    <w:qFormat/>
    <w:uiPriority w:val="0"/>
    <w:rPr>
      <w:rFonts w:ascii="宋体" w:hAnsi="宋体" w:eastAsia="方正仿宋简体"/>
      <w:spacing w:val="2"/>
      <w:kern w:val="0"/>
      <w:szCs w:val="22"/>
    </w:rPr>
  </w:style>
  <w:style w:type="paragraph" w:styleId="9">
    <w:name w:val="Plain Text"/>
    <w:basedOn w:val="1"/>
    <w:qFormat/>
    <w:uiPriority w:val="0"/>
    <w:rPr>
      <w:rFonts w:ascii="宋体" w:hAnsi="Courier New" w:cs="Courier New"/>
      <w:szCs w:val="21"/>
    </w:rPr>
  </w:style>
  <w:style w:type="paragraph" w:styleId="10">
    <w:name w:val="footer"/>
    <w:basedOn w:val="1"/>
    <w:link w:val="16"/>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semiHidden/>
    <w:qFormat/>
    <w:uiPriority w:val="0"/>
    <w:rPr>
      <w:rFonts w:ascii="宋体" w:hAnsi="宋体"/>
      <w:spacing w:val="2"/>
      <w:kern w:val="0"/>
      <w:szCs w:val="22"/>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customStyle="1" w:styleId="16">
    <w:name w:val="页脚 Char Char Char"/>
    <w:link w:val="10"/>
    <w:qFormat/>
    <w:uiPriority w:val="99"/>
    <w:rPr>
      <w:rFonts w:ascii="方正楷体简体" w:eastAsia="方正楷体简体"/>
      <w:kern w:val="2"/>
      <w:sz w:val="18"/>
      <w:szCs w:val="18"/>
    </w:rPr>
  </w:style>
  <w:style w:type="paragraph" w:customStyle="1" w:styleId="17">
    <w:name w:val="财政志正文"/>
    <w:basedOn w:val="1"/>
    <w:qFormat/>
    <w:uiPriority w:val="0"/>
    <w:pPr>
      <w:ind w:firstLine="200"/>
    </w:pPr>
    <w:rPr>
      <w:sz w:val="21"/>
      <w:szCs w:val="21"/>
    </w:rPr>
  </w:style>
  <w:style w:type="paragraph" w:customStyle="1" w:styleId="18">
    <w:name w:val="正文首行"/>
    <w:basedOn w:val="1"/>
    <w:qFormat/>
    <w:uiPriority w:val="0"/>
    <w:pPr>
      <w:ind w:firstLine="0" w:firstLineChars="0"/>
    </w:pPr>
    <w:rPr>
      <w:rFonts w:ascii="Times New Roman" w:eastAsia="宋体"/>
      <w:sz w:val="24"/>
      <w:szCs w:val="24"/>
    </w:rPr>
  </w:style>
  <w:style w:type="paragraph" w:customStyle="1" w:styleId="19">
    <w:name w:val="文号"/>
    <w:basedOn w:val="1"/>
    <w:qFormat/>
    <w:uiPriority w:val="0"/>
    <w:pPr>
      <w:ind w:firstLine="0" w:firstLineChars="0"/>
      <w:jc w:val="center"/>
    </w:pPr>
    <w:rPr>
      <w:rFonts w:ascii="方正楷体简体" w:hAnsi="宋体" w:eastAsia="方正楷体简体"/>
      <w:sz w:val="21"/>
      <w:szCs w:val="21"/>
    </w:rPr>
  </w:style>
  <w:style w:type="paragraph" w:customStyle="1" w:styleId="20">
    <w:name w:val="注意"/>
    <w:basedOn w:val="1"/>
    <w:autoRedefine/>
    <w:qFormat/>
    <w:uiPriority w:val="0"/>
    <w:pPr>
      <w:overflowPunct w:val="0"/>
      <w:ind w:left="1260" w:leftChars="600" w:firstLine="0" w:firstLineChars="0"/>
    </w:pPr>
    <w:rPr>
      <w:rFonts w:ascii="方正黑体简体" w:eastAsia="方正黑体简体"/>
      <w:sz w:val="21"/>
      <w:szCs w:val="21"/>
    </w:rPr>
  </w:style>
  <w:style w:type="paragraph" w:customStyle="1" w:styleId="21">
    <w:name w:val="表注"/>
    <w:basedOn w:val="1"/>
    <w:qFormat/>
    <w:uiPriority w:val="0"/>
    <w:pPr>
      <w:ind w:firstLine="361"/>
    </w:pPr>
    <w:rPr>
      <w:rFonts w:ascii="方正楷体简体" w:hAnsi="宋体" w:eastAsia="方正楷体简体"/>
      <w:sz w:val="16"/>
      <w:szCs w:val="16"/>
    </w:rPr>
  </w:style>
  <w:style w:type="paragraph" w:customStyle="1" w:styleId="22">
    <w:name w:val="作业准备"/>
    <w:basedOn w:val="1"/>
    <w:qFormat/>
    <w:uiPriority w:val="0"/>
    <w:pPr>
      <w:ind w:firstLine="0" w:firstLineChars="0"/>
    </w:pPr>
    <w:rPr>
      <w:rFonts w:ascii="黑体" w:hAnsi="黑体" w:eastAsia="黑体" w:cs="宋体"/>
      <w:sz w:val="21"/>
      <w:szCs w:val="21"/>
      <w:lang w:val="zh-CN"/>
    </w:rPr>
  </w:style>
  <w:style w:type="paragraph" w:customStyle="1" w:styleId="23">
    <w:name w:val="样式 标题 1 + 黑体 四号 非加粗 段前: 0 磅 段后: 0 磅 行距: 单倍行距"/>
    <w:basedOn w:val="2"/>
    <w:qFormat/>
    <w:uiPriority w:val="0"/>
    <w:pPr>
      <w:adjustRightInd/>
      <w:snapToGrid/>
      <w:jc w:val="both"/>
    </w:pPr>
    <w:rPr>
      <w:rFonts w:ascii="黑体" w:hAnsi="黑体" w:eastAsia="黑体" w:cs="宋体"/>
      <w:bCs w:val="0"/>
      <w:sz w:val="28"/>
      <w:szCs w:val="28"/>
    </w:rPr>
  </w:style>
  <w:style w:type="paragraph" w:customStyle="1" w:styleId="24">
    <w:name w:val="标题2-1行"/>
    <w:basedOn w:val="3"/>
    <w:qFormat/>
    <w:uiPriority w:val="0"/>
    <w:pPr>
      <w:topLinePunct w:val="0"/>
      <w:snapToGrid w:val="0"/>
      <w:spacing w:before="0" w:beforeLines="0" w:after="223" w:afterLines="0"/>
      <w:jc w:val="center"/>
    </w:pPr>
    <w:rPr>
      <w:rFonts w:ascii="方正大标宋简体" w:hAnsi="Arial" w:eastAsia="方正大标宋简体"/>
      <w:sz w:val="44"/>
      <w:szCs w:val="44"/>
    </w:rPr>
  </w:style>
  <w:style w:type="paragraph" w:customStyle="1" w:styleId="25">
    <w:name w:val="文件汇编正文"/>
    <w:basedOn w:val="1"/>
    <w:uiPriority w:val="0"/>
    <w:pPr>
      <w:ind w:firstLine="200" w:firstLineChars="200"/>
    </w:pPr>
    <w:rPr>
      <w:rFonts w:ascii="方正书宋简体" w:eastAsia="方正书宋简体"/>
      <w:sz w:val="22"/>
      <w:szCs w:val="22"/>
    </w:rPr>
  </w:style>
  <w:style w:type="paragraph" w:customStyle="1" w:styleId="26">
    <w:name w:val="依据"/>
    <w:basedOn w:val="1"/>
    <w:autoRedefine/>
    <w:qFormat/>
    <w:uiPriority w:val="0"/>
    <w:pPr>
      <w:jc w:val="center"/>
    </w:pPr>
    <w:rPr>
      <w:rFonts w:ascii="黑体" w:hAnsi="黑体" w:eastAsia="黑体"/>
      <w:sz w:val="30"/>
      <w:szCs w:val="30"/>
    </w:rPr>
  </w:style>
  <w:style w:type="paragraph" w:customStyle="1" w:styleId="27">
    <w:name w:val="正文-无缩进"/>
    <w:basedOn w:val="1"/>
    <w:qFormat/>
    <w:uiPriority w:val="0"/>
    <w:pPr>
      <w:ind w:firstLine="0" w:firstLineChars="0"/>
    </w:pPr>
    <w:rPr>
      <w:rFonts w:hAnsi="Calibri"/>
      <w:sz w:val="24"/>
      <w:szCs w:val="24"/>
    </w:rPr>
  </w:style>
  <w:style w:type="paragraph" w:customStyle="1" w:styleId="28">
    <w:name w:val="备注"/>
    <w:basedOn w:val="1"/>
    <w:qFormat/>
    <w:uiPriority w:val="0"/>
    <w:pPr>
      <w:ind w:firstLine="428" w:firstLineChars="200"/>
    </w:pPr>
    <w:rPr>
      <w:rFonts w:ascii="方正楷体简体" w:hAnsi="宋体" w:eastAsia="方正楷体简体"/>
      <w:spacing w:val="2"/>
      <w:kern w:val="0"/>
      <w:szCs w:val="22"/>
    </w:rPr>
  </w:style>
  <w:style w:type="paragraph" w:customStyle="1" w:styleId="29">
    <w:name w:val="思考题"/>
    <w:basedOn w:val="1"/>
    <w:qFormat/>
    <w:uiPriority w:val="0"/>
    <w:pPr>
      <w:ind w:firstLine="200"/>
    </w:pPr>
    <w:rPr>
      <w:rFonts w:ascii="黑体" w:hAnsi="黑体" w:eastAsia="黑体" w:cs="宋体"/>
      <w:bCs/>
      <w:sz w:val="21"/>
      <w:szCs w:val="21"/>
    </w:rPr>
  </w:style>
  <w:style w:type="paragraph" w:customStyle="1" w:styleId="30">
    <w:name w:val="表体"/>
    <w:basedOn w:val="1"/>
    <w:qFormat/>
    <w:uiPriority w:val="0"/>
    <w:pPr>
      <w:ind w:firstLine="0" w:firstLineChars="0"/>
      <w:jc w:val="center"/>
    </w:pPr>
    <w:rPr>
      <w:rFonts w:ascii="宋体" w:hAnsi="宋体" w:eastAsia="宋体"/>
      <w:sz w:val="16"/>
      <w:szCs w:val="16"/>
    </w:rPr>
  </w:style>
  <w:style w:type="paragraph" w:customStyle="1" w:styleId="31">
    <w:name w:val="落款"/>
    <w:basedOn w:val="1"/>
    <w:qFormat/>
    <w:uiPriority w:val="0"/>
    <w:pPr>
      <w:autoSpaceDE w:val="0"/>
      <w:autoSpaceDN w:val="0"/>
      <w:ind w:firstLine="420"/>
      <w:jc w:val="right"/>
    </w:pPr>
    <w:rPr>
      <w:rFonts w:ascii="楷体" w:hAnsi="楷体" w:eastAsia="楷体" w:cs="宋体"/>
      <w:bCs/>
      <w:kern w:val="0"/>
      <w:sz w:val="21"/>
      <w:szCs w:val="21"/>
    </w:rPr>
  </w:style>
  <w:style w:type="paragraph" w:customStyle="1" w:styleId="32">
    <w:name w:val="样式1"/>
    <w:basedOn w:val="5"/>
    <w:qFormat/>
    <w:uiPriority w:val="0"/>
    <w:pPr>
      <w:keepNext w:val="0"/>
      <w:keepLines w:val="0"/>
      <w:spacing w:line="372" w:lineRule="auto"/>
      <w:jc w:val="center"/>
    </w:pPr>
    <w:rPr>
      <w:rFonts w:ascii="宋体" w:hAnsi="宋体" w:eastAsia="宋体"/>
      <w:b w:val="0"/>
      <w:sz w:val="30"/>
      <w:szCs w:val="30"/>
    </w:rPr>
  </w:style>
  <w:style w:type="paragraph" w:customStyle="1" w:styleId="33">
    <w:name w:val="第1"/>
    <w:basedOn w:val="1"/>
    <w:uiPriority w:val="0"/>
    <w:pPr>
      <w:ind w:firstLine="0" w:firstLineChars="0"/>
      <w:jc w:val="center"/>
      <w:outlineLvl w:val="0"/>
    </w:pPr>
    <w:rPr>
      <w:rFonts w:ascii="方正小标宋简体" w:hAnsi="黑体" w:eastAsia="方正小标宋简体" w:cs="黑体"/>
      <w:bCs/>
      <w:sz w:val="44"/>
      <w:szCs w:val="44"/>
    </w:rPr>
  </w:style>
  <w:style w:type="paragraph" w:customStyle="1" w:styleId="34">
    <w:name w:val="附件标题"/>
    <w:basedOn w:val="1"/>
    <w:qFormat/>
    <w:uiPriority w:val="0"/>
    <w:pPr>
      <w:ind w:firstLine="0" w:firstLineChars="0"/>
      <w:jc w:val="center"/>
    </w:pPr>
    <w:rPr>
      <w:rFonts w:ascii="方正小标宋简体" w:eastAsia="方正小标宋简体"/>
      <w:sz w:val="36"/>
      <w:szCs w:val="36"/>
    </w:rPr>
  </w:style>
  <w:style w:type="paragraph" w:customStyle="1" w:styleId="35">
    <w:name w:val="年月日"/>
    <w:basedOn w:val="1"/>
    <w:qFormat/>
    <w:uiPriority w:val="0"/>
    <w:pPr>
      <w:ind w:firstLine="0" w:firstLineChars="0"/>
      <w:jc w:val="center"/>
    </w:pPr>
    <w:rPr>
      <w:rFonts w:ascii="Times New Roman" w:eastAsia="方正楷体简体"/>
      <w:sz w:val="32"/>
      <w:szCs w:val="32"/>
    </w:rPr>
  </w:style>
  <w:style w:type="paragraph" w:customStyle="1" w:styleId="36">
    <w:name w:val="方正楷体简体"/>
    <w:basedOn w:val="1"/>
    <w:qFormat/>
    <w:uiPriority w:val="0"/>
    <w:pPr>
      <w:overflowPunct w:val="0"/>
      <w:adjustRightInd w:val="0"/>
      <w:ind w:firstLine="560"/>
      <w:textAlignment w:val="baseline"/>
    </w:pPr>
    <w:rPr>
      <w:rFonts w:ascii="方正楷体简体" w:hAnsi="楷体" w:eastAsia="方正楷体简体" w:cs="仿宋_GB2312"/>
      <w:kern w:val="0"/>
      <w:sz w:val="28"/>
      <w:szCs w:val="28"/>
    </w:rPr>
  </w:style>
  <w:style w:type="paragraph" w:customStyle="1" w:styleId="37">
    <w:name w:val="黑体居中"/>
    <w:basedOn w:val="1"/>
    <w:autoRedefine/>
    <w:qFormat/>
    <w:uiPriority w:val="0"/>
    <w:pPr>
      <w:ind w:firstLine="0" w:firstLineChars="0"/>
      <w:jc w:val="center"/>
    </w:pPr>
    <w:rPr>
      <w:rFonts w:ascii="方正黑体简体" w:eastAsia="方正黑体简体"/>
      <w:sz w:val="32"/>
      <w:szCs w:val="32"/>
    </w:rPr>
  </w:style>
  <w:style w:type="paragraph" w:customStyle="1" w:styleId="38">
    <w:name w:val="节"/>
    <w:basedOn w:val="1"/>
    <w:autoRedefine/>
    <w:qFormat/>
    <w:uiPriority w:val="0"/>
    <w:pPr>
      <w:spacing w:before="156" w:beforeLines="50" w:after="156" w:afterLines="50"/>
      <w:ind w:firstLine="0" w:firstLineChars="0"/>
      <w:jc w:val="center"/>
    </w:pPr>
    <w:rPr>
      <w:rFonts w:ascii="方正楷体简体" w:hAnsi="宋体" w:eastAsia="方正楷体简体"/>
      <w:sz w:val="21"/>
      <w:szCs w:val="21"/>
    </w:rPr>
  </w:style>
  <w:style w:type="paragraph" w:customStyle="1" w:styleId="39">
    <w:name w:val="作者单位"/>
    <w:basedOn w:val="1"/>
    <w:autoRedefine/>
    <w:qFormat/>
    <w:uiPriority w:val="0"/>
    <w:pPr>
      <w:adjustRightInd w:val="0"/>
      <w:spacing w:before="624" w:beforeLines="200" w:after="312" w:afterLines="100"/>
      <w:ind w:firstLine="0" w:firstLineChars="0"/>
      <w:jc w:val="center"/>
      <w:textAlignment w:val="baseline"/>
    </w:pPr>
    <w:rPr>
      <w:rFonts w:ascii="楷体" w:hAnsi="楷体" w:eastAsia="楷体" w:cs="楷体_GB2312"/>
      <w:kern w:val="0"/>
      <w:sz w:val="28"/>
      <w:szCs w:val="28"/>
    </w:rPr>
  </w:style>
  <w:style w:type="paragraph" w:customStyle="1" w:styleId="40">
    <w:name w:val="首页"/>
    <w:basedOn w:val="1"/>
    <w:qFormat/>
    <w:uiPriority w:val="0"/>
    <w:pPr>
      <w:ind w:firstLine="0" w:firstLineChars="0"/>
    </w:pPr>
    <w:rPr>
      <w:rFonts w:ascii="仿宋" w:hAnsi="仿宋" w:eastAsia="仿宋"/>
      <w:sz w:val="28"/>
      <w:szCs w:val="28"/>
    </w:rPr>
  </w:style>
  <w:style w:type="paragraph" w:customStyle="1" w:styleId="41">
    <w:name w:val="表注2"/>
    <w:basedOn w:val="21"/>
    <w:qFormat/>
    <w:uiPriority w:val="0"/>
    <w:pPr>
      <w:ind w:left="503" w:leftChars="175" w:hanging="135" w:hangingChars="75"/>
    </w:pPr>
    <w:rPr>
      <w:rFonts w:hAnsi="楷体"/>
      <w:sz w:val="18"/>
      <w:szCs w:val="18"/>
    </w:rPr>
  </w:style>
  <w:style w:type="paragraph" w:customStyle="1" w:styleId="42">
    <w:name w:val="文件依据"/>
    <w:basedOn w:val="2"/>
    <w:qFormat/>
    <w:uiPriority w:val="0"/>
    <w:pPr>
      <w:keepNext w:val="0"/>
      <w:keepLines w:val="0"/>
      <w:adjustRightInd/>
      <w:snapToGrid/>
    </w:pPr>
    <w:rPr>
      <w:rFonts w:ascii="黑体" w:hAnsi="黑体" w:eastAsia="黑体"/>
      <w:bCs w:val="0"/>
      <w:sz w:val="30"/>
      <w:szCs w:val="30"/>
    </w:rPr>
  </w:style>
  <w:style w:type="paragraph" w:customStyle="1" w:styleId="43">
    <w:name w:val="仿宋加黑居中"/>
    <w:basedOn w:val="1"/>
    <w:qFormat/>
    <w:uiPriority w:val="0"/>
    <w:pPr>
      <w:overflowPunct w:val="0"/>
      <w:spacing w:line="495" w:lineRule="exact"/>
      <w:ind w:firstLine="0" w:firstLineChars="0"/>
      <w:jc w:val="center"/>
    </w:pPr>
    <w:rPr>
      <w:rFonts w:ascii="仿宋" w:hAnsi="仿宋" w:eastAsia="仿宋"/>
      <w:b/>
      <w:sz w:val="28"/>
      <w:szCs w:val="28"/>
    </w:rPr>
  </w:style>
  <w:style w:type="paragraph" w:customStyle="1" w:styleId="44">
    <w:name w:val="1.1"/>
    <w:basedOn w:val="1"/>
    <w:qFormat/>
    <w:uiPriority w:val="0"/>
    <w:pPr>
      <w:ind w:firstLine="0" w:firstLineChars="0"/>
      <w:jc w:val="center"/>
      <w:outlineLvl w:val="1"/>
    </w:pPr>
    <w:rPr>
      <w:rFonts w:ascii="黑体" w:hAnsi="黑体" w:eastAsia="黑体" w:cs="黑体"/>
      <w:sz w:val="36"/>
      <w:szCs w:val="36"/>
    </w:rPr>
  </w:style>
  <w:style w:type="paragraph" w:customStyle="1" w:styleId="45">
    <w:name w:val="附录1级标题"/>
    <w:basedOn w:val="1"/>
    <w:qFormat/>
    <w:uiPriority w:val="0"/>
    <w:pPr>
      <w:spacing w:line="480" w:lineRule="auto"/>
      <w:ind w:firstLine="420" w:firstLineChars="0"/>
    </w:pPr>
    <w:rPr>
      <w:rFonts w:ascii="黑体" w:hAnsi="黑体" w:eastAsia="黑体"/>
      <w:sz w:val="24"/>
      <w:szCs w:val="24"/>
      <w:lang w:val="zh-CN"/>
    </w:rPr>
  </w:style>
  <w:style w:type="paragraph" w:customStyle="1" w:styleId="46">
    <w:name w:val="标题6"/>
    <w:basedOn w:val="6"/>
    <w:qFormat/>
    <w:uiPriority w:val="0"/>
    <w:pPr>
      <w:keepNext w:val="0"/>
      <w:keepLines w:val="0"/>
      <w:spacing w:before="0" w:beforeLines="0" w:after="0" w:afterLines="0" w:line="240" w:lineRule="auto"/>
      <w:ind w:firstLine="562" w:firstLineChars="200"/>
    </w:pPr>
  </w:style>
  <w:style w:type="paragraph" w:customStyle="1" w:styleId="47">
    <w:name w:val="章"/>
    <w:basedOn w:val="1"/>
    <w:uiPriority w:val="0"/>
    <w:pPr>
      <w:overflowPunct w:val="0"/>
      <w:adjustRightInd w:val="0"/>
      <w:spacing w:before="156" w:beforeLines="50" w:after="156" w:afterLines="50"/>
      <w:ind w:firstLine="0" w:firstLineChars="0"/>
      <w:jc w:val="center"/>
    </w:pPr>
    <w:rPr>
      <w:rFonts w:ascii="黑体" w:hAnsi="黑体" w:eastAsia="黑体"/>
      <w:kern w:val="0"/>
      <w:sz w:val="21"/>
      <w:szCs w:val="21"/>
    </w:rPr>
  </w:style>
  <w:style w:type="paragraph" w:customStyle="1" w:styleId="48">
    <w:name w:val="2级标题"/>
    <w:basedOn w:val="1"/>
    <w:autoRedefine/>
    <w:qFormat/>
    <w:uiPriority w:val="0"/>
    <w:pPr>
      <w:overflowPunct w:val="0"/>
      <w:ind w:right="2730" w:rightChars="1300" w:firstLine="0" w:firstLineChars="0"/>
    </w:pPr>
    <w:rPr>
      <w:rFonts w:ascii="方正楷体简体" w:eastAsia="方正楷体简体"/>
      <w:sz w:val="21"/>
      <w:szCs w:val="21"/>
    </w:rPr>
  </w:style>
  <w:style w:type="paragraph" w:customStyle="1" w:styleId="49">
    <w:name w:val="小标题2"/>
    <w:basedOn w:val="1"/>
    <w:qFormat/>
    <w:uiPriority w:val="0"/>
    <w:pPr>
      <w:spacing w:before="156" w:beforeLines="50" w:after="156" w:afterLines="50"/>
      <w:jc w:val="center"/>
    </w:pPr>
    <w:rPr>
      <w:rFonts w:ascii="黑体" w:hAnsi="黑体" w:eastAsia="黑体"/>
      <w:spacing w:val="2"/>
      <w:kern w:val="0"/>
      <w:sz w:val="24"/>
    </w:rPr>
  </w:style>
  <w:style w:type="paragraph" w:customStyle="1" w:styleId="50">
    <w:name w:val="图"/>
    <w:basedOn w:val="1"/>
    <w:qFormat/>
    <w:uiPriority w:val="0"/>
    <w:pPr>
      <w:overflowPunct w:val="0"/>
      <w:adjustRightInd w:val="0"/>
      <w:ind w:firstLine="0" w:firstLineChars="0"/>
      <w:jc w:val="center"/>
    </w:pPr>
    <w:rPr>
      <w:rFonts w:ascii="Times New Roman" w:eastAsia="宋体"/>
      <w:kern w:val="0"/>
      <w:sz w:val="21"/>
      <w:szCs w:val="21"/>
    </w:rPr>
  </w:style>
  <w:style w:type="paragraph" w:customStyle="1" w:styleId="51">
    <w:name w:val="图注2"/>
    <w:basedOn w:val="52"/>
    <w:qFormat/>
    <w:uiPriority w:val="0"/>
    <w:pPr>
      <w:overflowPunct w:val="0"/>
      <w:snapToGrid/>
      <w:ind w:firstLine="360" w:firstLineChars="200"/>
      <w:jc w:val="both"/>
    </w:pPr>
  </w:style>
  <w:style w:type="paragraph" w:customStyle="1" w:styleId="52">
    <w:name w:val="图注"/>
    <w:basedOn w:val="1"/>
    <w:qFormat/>
    <w:uiPriority w:val="0"/>
    <w:pPr>
      <w:snapToGrid w:val="0"/>
      <w:ind w:firstLine="0" w:firstLineChars="0"/>
      <w:jc w:val="center"/>
    </w:pPr>
    <w:rPr>
      <w:rFonts w:ascii="方正楷体简体" w:eastAsia="方正楷体简体"/>
      <w:sz w:val="18"/>
      <w:szCs w:val="18"/>
    </w:rPr>
  </w:style>
  <w:style w:type="paragraph" w:customStyle="1" w:styleId="53">
    <w:name w:val="单位2"/>
    <w:basedOn w:val="1"/>
    <w:autoRedefine/>
    <w:qFormat/>
    <w:uiPriority w:val="0"/>
    <w:pPr>
      <w:tabs>
        <w:tab w:val="right" w:pos="9555"/>
      </w:tabs>
      <w:ind w:left="210" w:leftChars="100" w:right="368" w:rightChars="175" w:firstLine="0" w:firstLineChars="0"/>
      <w:jc w:val="right"/>
    </w:pPr>
    <w:rPr>
      <w:sz w:val="18"/>
      <w:szCs w:val="18"/>
    </w:rPr>
  </w:style>
  <w:style w:type="paragraph" w:customStyle="1" w:styleId="54">
    <w:name w:val="第1部分"/>
    <w:basedOn w:val="1"/>
    <w:qFormat/>
    <w:uiPriority w:val="0"/>
    <w:pPr>
      <w:ind w:firstLine="0" w:firstLineChars="0"/>
      <w:jc w:val="center"/>
      <w:outlineLvl w:val="0"/>
    </w:pPr>
    <w:rPr>
      <w:rFonts w:ascii="方正小标宋简体" w:hAnsi="黑体" w:eastAsia="方正小标宋简体" w:cs="黑体"/>
      <w:bCs/>
      <w:sz w:val="44"/>
      <w:szCs w:val="44"/>
    </w:rPr>
  </w:style>
  <w:style w:type="paragraph" w:customStyle="1" w:styleId="55">
    <w:name w:val="副标"/>
    <w:basedOn w:val="1"/>
    <w:qFormat/>
    <w:uiPriority w:val="0"/>
    <w:pPr>
      <w:ind w:firstLine="720"/>
      <w:jc w:val="right"/>
    </w:pPr>
    <w:rPr>
      <w:rFonts w:ascii="方正宋黑简体" w:hAnsi="方正小标宋简体" w:eastAsia="方正宋黑简体" w:cs="方正小标宋简体"/>
      <w:sz w:val="36"/>
      <w:szCs w:val="36"/>
    </w:rPr>
  </w:style>
  <w:style w:type="paragraph" w:customStyle="1" w:styleId="56">
    <w:name w:val="1级标题"/>
    <w:basedOn w:val="1"/>
    <w:autoRedefine/>
    <w:qFormat/>
    <w:uiPriority w:val="0"/>
    <w:pPr>
      <w:tabs>
        <w:tab w:val="left" w:pos="2520"/>
        <w:tab w:val="left" w:pos="4620"/>
        <w:tab w:val="left" w:pos="6720"/>
      </w:tabs>
      <w:overflowPunct w:val="0"/>
      <w:ind w:firstLine="480"/>
    </w:pPr>
    <w:rPr>
      <w:rFonts w:ascii="黑体" w:hAnsi="黑体" w:eastAsia="黑体"/>
      <w:sz w:val="24"/>
      <w:szCs w:val="24"/>
    </w:rPr>
  </w:style>
  <w:style w:type="paragraph" w:customStyle="1" w:styleId="57">
    <w:name w:val="项目册正文"/>
    <w:basedOn w:val="1"/>
    <w:qFormat/>
    <w:uiPriority w:val="0"/>
    <w:pPr>
      <w:spacing w:line="370" w:lineRule="exact"/>
      <w:ind w:firstLine="400" w:firstLineChars="200"/>
    </w:pPr>
    <w:rPr>
      <w:rFonts w:ascii="方正楷体简体" w:eastAsia="方正楷体简体"/>
      <w:color w:val="000000"/>
      <w:sz w:val="20"/>
      <w:szCs w:val="20"/>
    </w:rPr>
  </w:style>
  <w:style w:type="paragraph" w:customStyle="1" w:styleId="58">
    <w:name w:val="3级标题"/>
    <w:basedOn w:val="1"/>
    <w:qFormat/>
    <w:uiPriority w:val="0"/>
    <w:pPr>
      <w:autoSpaceDE w:val="0"/>
      <w:autoSpaceDN w:val="0"/>
      <w:adjustRightInd w:val="0"/>
      <w:ind w:firstLine="482"/>
    </w:pPr>
    <w:rPr>
      <w:rFonts w:ascii="宋体" w:hAnsi="宋体" w:eastAsia="宋体" w:cs="HiddenHorzOCR"/>
      <w:b/>
      <w:kern w:val="0"/>
      <w:sz w:val="24"/>
      <w:szCs w:val="24"/>
    </w:rPr>
  </w:style>
  <w:style w:type="paragraph" w:customStyle="1" w:styleId="59">
    <w:name w:val="表题"/>
    <w:basedOn w:val="1"/>
    <w:qFormat/>
    <w:uiPriority w:val="0"/>
    <w:pPr>
      <w:overflowPunct w:val="0"/>
      <w:ind w:firstLine="0" w:firstLineChars="0"/>
      <w:jc w:val="center"/>
    </w:pPr>
    <w:rPr>
      <w:rFonts w:ascii="方正黑体简体" w:eastAsia="方正黑体简体"/>
      <w:kern w:val="0"/>
      <w:sz w:val="21"/>
      <w:szCs w:val="21"/>
    </w:rPr>
  </w:style>
  <w:style w:type="paragraph" w:customStyle="1" w:styleId="60">
    <w:name w:val="顶格"/>
    <w:basedOn w:val="1"/>
    <w:qFormat/>
    <w:uiPriority w:val="0"/>
    <w:pPr>
      <w:overflowPunct w:val="0"/>
      <w:adjustRightInd w:val="0"/>
      <w:ind w:firstLine="0" w:firstLineChars="0"/>
    </w:pPr>
    <w:rPr>
      <w:rFonts w:ascii="Times New Roman" w:hAnsi="宋体" w:eastAsia="宋体"/>
      <w:kern w:val="0"/>
      <w:sz w:val="21"/>
      <w:szCs w:val="21"/>
    </w:rPr>
  </w:style>
  <w:style w:type="paragraph" w:customStyle="1" w:styleId="61">
    <w:name w:val="小标题"/>
    <w:basedOn w:val="56"/>
    <w:qFormat/>
    <w:uiPriority w:val="0"/>
    <w:pPr>
      <w:spacing w:before="156" w:beforeLines="50" w:after="156" w:afterLines="50"/>
      <w:ind w:firstLine="0" w:firstLineChars="0"/>
      <w:jc w:val="center"/>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72</Pages>
  <Words>7241</Words>
  <Characters>41278</Characters>
  <Lines>343</Lines>
  <Paragraphs>96</Paragraphs>
  <TotalTime>26</TotalTime>
  <ScaleCrop>false</ScaleCrop>
  <LinksUpToDate>false</LinksUpToDate>
  <CharactersWithSpaces>48423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2020-09-30T09:15:00Z</dcterms:created>
  <dc:creator>FtpDown</dc:creator>
  <cp:lastModifiedBy>即见君子</cp:lastModifiedBy>
  <cp:lastPrinted>2021-11-29T19:02:00Z</cp:lastPrinted>
  <dcterms:modified xsi:type="dcterms:W3CDTF">2024-04-23T02:20:14Z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46289612179040DA8834E4AEA8C33B22_13</vt:lpwstr>
  </property>
</Properties>
</file>