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28"/>
          <w:szCs w:val="28"/>
          <w:lang w:val="en-US" w:eastAsia="zh-CN"/>
        </w:rPr>
      </w:pPr>
      <w:bookmarkStart w:id="0" w:name="_GoBack"/>
      <w:bookmarkEnd w:id="0"/>
      <w:r>
        <w:rPr>
          <w:rFonts w:hint="eastAsia" w:ascii="仿宋_GB2312" w:hAnsi="仿宋_GB2312" w:eastAsia="仿宋_GB2312" w:cs="仿宋_GB2312"/>
          <w:b w:val="0"/>
          <w:bCs w:val="0"/>
          <w:sz w:val="28"/>
          <w:szCs w:val="28"/>
          <w:lang w:val="en-US" w:eastAsia="zh-CN"/>
        </w:rPr>
        <w:t>(征求意见稿)</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val="en-US" w:eastAsia="zh-CN"/>
        </w:rPr>
        <w:t>平利</w:t>
      </w:r>
      <w:r>
        <w:rPr>
          <w:rFonts w:hint="eastAsia" w:ascii="方正小标宋简体" w:hAnsi="方正小标宋简体" w:eastAsia="方正小标宋简体" w:cs="方正小标宋简体"/>
          <w:b w:val="0"/>
          <w:bCs w:val="0"/>
          <w:sz w:val="36"/>
          <w:szCs w:val="36"/>
        </w:rPr>
        <w:t>县物业</w:t>
      </w:r>
      <w:r>
        <w:rPr>
          <w:rFonts w:hint="eastAsia" w:ascii="方正小标宋简体" w:hAnsi="方正小标宋简体" w:eastAsia="方正小标宋简体" w:cs="方正小标宋简体"/>
          <w:b w:val="0"/>
          <w:bCs w:val="0"/>
          <w:sz w:val="36"/>
          <w:szCs w:val="36"/>
          <w:lang w:eastAsia="zh-CN"/>
        </w:rPr>
        <w:t>服务</w:t>
      </w:r>
      <w:r>
        <w:rPr>
          <w:rFonts w:hint="eastAsia" w:ascii="方正小标宋简体" w:hAnsi="方正小标宋简体" w:eastAsia="方正小标宋简体" w:cs="方正小标宋简体"/>
          <w:b w:val="0"/>
          <w:bCs w:val="0"/>
          <w:sz w:val="36"/>
          <w:szCs w:val="36"/>
        </w:rPr>
        <w:t>收费</w:t>
      </w:r>
      <w:r>
        <w:rPr>
          <w:rFonts w:hint="eastAsia" w:ascii="方正小标宋简体" w:hAnsi="方正小标宋简体" w:eastAsia="方正小标宋简体" w:cs="方正小标宋简体"/>
          <w:b w:val="0"/>
          <w:bCs w:val="0"/>
          <w:sz w:val="36"/>
          <w:szCs w:val="36"/>
          <w:lang w:eastAsia="zh-CN"/>
        </w:rPr>
        <w:t>标准实施方案</w:t>
      </w:r>
    </w:p>
    <w:p>
      <w:pP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进一步</w:t>
      </w:r>
      <w:r>
        <w:rPr>
          <w:rFonts w:hint="eastAsia" w:ascii="仿宋" w:hAnsi="仿宋" w:eastAsia="仿宋" w:cs="仿宋"/>
          <w:sz w:val="32"/>
          <w:szCs w:val="32"/>
        </w:rPr>
        <w:t>规范物业收费</w:t>
      </w:r>
      <w:r>
        <w:rPr>
          <w:rFonts w:hint="eastAsia" w:ascii="仿宋" w:hAnsi="仿宋" w:eastAsia="仿宋" w:cs="仿宋"/>
          <w:sz w:val="32"/>
          <w:szCs w:val="32"/>
          <w:lang w:eastAsia="zh-CN"/>
        </w:rPr>
        <w:t>行为</w:t>
      </w:r>
      <w:r>
        <w:rPr>
          <w:rFonts w:hint="eastAsia" w:ascii="仿宋" w:hAnsi="仿宋" w:eastAsia="仿宋" w:cs="仿宋"/>
          <w:sz w:val="32"/>
          <w:szCs w:val="32"/>
        </w:rPr>
        <w:t>，根据《陕西省定价目录》</w:t>
      </w:r>
      <w:r>
        <w:rPr>
          <w:rFonts w:hint="eastAsia" w:ascii="仿宋" w:hAnsi="仿宋" w:eastAsia="仿宋" w:cs="仿宋"/>
          <w:sz w:val="32"/>
          <w:szCs w:val="32"/>
          <w:lang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安康市</w:t>
      </w:r>
      <w:r>
        <w:rPr>
          <w:rFonts w:hint="eastAsia" w:ascii="仿宋" w:hAnsi="仿宋" w:eastAsia="仿宋" w:cs="仿宋"/>
          <w:sz w:val="32"/>
          <w:szCs w:val="32"/>
        </w:rPr>
        <w:t>物业</w:t>
      </w:r>
      <w:r>
        <w:rPr>
          <w:rFonts w:hint="eastAsia" w:ascii="仿宋" w:hAnsi="仿宋" w:eastAsia="仿宋" w:cs="仿宋"/>
          <w:sz w:val="32"/>
          <w:szCs w:val="32"/>
          <w:lang w:eastAsia="zh-CN"/>
        </w:rPr>
        <w:t>服务收费</w:t>
      </w:r>
      <w:r>
        <w:rPr>
          <w:rFonts w:hint="eastAsia" w:ascii="仿宋" w:hAnsi="仿宋" w:eastAsia="仿宋" w:cs="仿宋"/>
          <w:sz w:val="32"/>
          <w:szCs w:val="32"/>
        </w:rPr>
        <w:t>管理</w:t>
      </w:r>
      <w:r>
        <w:rPr>
          <w:rFonts w:hint="eastAsia" w:ascii="仿宋" w:hAnsi="仿宋" w:eastAsia="仿宋" w:cs="仿宋"/>
          <w:sz w:val="32"/>
          <w:szCs w:val="32"/>
          <w:lang w:eastAsia="zh-CN"/>
        </w:rPr>
        <w:t>实施细则</w:t>
      </w:r>
      <w:r>
        <w:rPr>
          <w:rFonts w:hint="eastAsia" w:ascii="仿宋" w:hAnsi="仿宋" w:eastAsia="仿宋" w:cs="仿宋"/>
          <w:sz w:val="32"/>
          <w:szCs w:val="32"/>
        </w:rPr>
        <w:t>》有关规定，结合我县实际，</w:t>
      </w:r>
      <w:r>
        <w:rPr>
          <w:rFonts w:hint="eastAsia" w:ascii="仿宋" w:hAnsi="仿宋" w:eastAsia="仿宋" w:cs="仿宋"/>
          <w:sz w:val="32"/>
          <w:szCs w:val="32"/>
          <w:lang w:eastAsia="zh-CN"/>
        </w:rPr>
        <w:t>制定平利县</w:t>
      </w:r>
      <w:r>
        <w:rPr>
          <w:rFonts w:hint="eastAsia" w:ascii="仿宋" w:hAnsi="仿宋" w:eastAsia="仿宋" w:cs="仿宋"/>
          <w:sz w:val="32"/>
          <w:szCs w:val="32"/>
        </w:rPr>
        <w:t>物业</w:t>
      </w:r>
      <w:r>
        <w:rPr>
          <w:rFonts w:hint="eastAsia" w:ascii="仿宋" w:hAnsi="仿宋" w:eastAsia="仿宋" w:cs="仿宋"/>
          <w:sz w:val="32"/>
          <w:szCs w:val="32"/>
          <w:lang w:eastAsia="zh-CN"/>
        </w:rPr>
        <w:t>服务</w:t>
      </w:r>
      <w:r>
        <w:rPr>
          <w:rFonts w:hint="eastAsia" w:ascii="仿宋" w:hAnsi="仿宋" w:eastAsia="仿宋" w:cs="仿宋"/>
          <w:sz w:val="32"/>
          <w:szCs w:val="32"/>
        </w:rPr>
        <w:t>收费</w:t>
      </w:r>
      <w:r>
        <w:rPr>
          <w:rFonts w:hint="eastAsia" w:ascii="仿宋" w:hAnsi="仿宋" w:eastAsia="仿宋" w:cs="仿宋"/>
          <w:sz w:val="32"/>
          <w:szCs w:val="32"/>
          <w:lang w:eastAsia="zh-CN"/>
        </w:rPr>
        <w:t>标准实施方案</w:t>
      </w:r>
      <w:r>
        <w:rPr>
          <w:rFonts w:hint="eastAsia" w:ascii="仿宋" w:hAnsi="仿宋" w:eastAsia="仿宋" w:cs="仿宋"/>
          <w:sz w:val="32"/>
          <w:szCs w:val="32"/>
        </w:rPr>
        <w:t xml:space="preserve">如下： </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Style w:val="6"/>
          <w:rFonts w:hint="eastAsia" w:ascii="方正小标宋简体" w:hAnsi="方正小标宋简体" w:eastAsia="方正小标宋简体" w:cs="方正小标宋简体"/>
          <w:b/>
          <w:bCs w:val="0"/>
          <w:color w:val="333333"/>
          <w:sz w:val="32"/>
          <w:szCs w:val="32"/>
        </w:rPr>
      </w:pPr>
      <w:r>
        <w:rPr>
          <w:rStyle w:val="6"/>
          <w:rFonts w:hint="eastAsia" w:ascii="方正小标宋简体" w:hAnsi="方正小标宋简体" w:eastAsia="方正小标宋简体" w:cs="方正小标宋简体"/>
          <w:b/>
          <w:bCs w:val="0"/>
          <w:color w:val="333333"/>
          <w:sz w:val="32"/>
          <w:szCs w:val="32"/>
          <w:lang w:eastAsia="zh-CN"/>
        </w:rPr>
        <w:t>一、</w:t>
      </w:r>
      <w:r>
        <w:rPr>
          <w:rStyle w:val="6"/>
          <w:rFonts w:hint="eastAsia" w:ascii="方正小标宋简体" w:hAnsi="方正小标宋简体" w:eastAsia="方正小标宋简体" w:cs="方正小标宋简体"/>
          <w:b/>
          <w:bCs w:val="0"/>
          <w:color w:val="333333"/>
          <w:sz w:val="32"/>
          <w:szCs w:val="32"/>
        </w:rPr>
        <w:t>适用范围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color w:val="333333"/>
          <w:sz w:val="32"/>
          <w:szCs w:val="32"/>
        </w:rPr>
        <w:t>本收费标准适用于《</w:t>
      </w:r>
      <w:r>
        <w:rPr>
          <w:rFonts w:hint="eastAsia" w:ascii="仿宋" w:hAnsi="仿宋" w:eastAsia="仿宋" w:cs="仿宋"/>
          <w:sz w:val="32"/>
          <w:szCs w:val="32"/>
          <w:lang w:eastAsia="zh-CN"/>
        </w:rPr>
        <w:t>安康市</w:t>
      </w:r>
      <w:r>
        <w:rPr>
          <w:rFonts w:hint="eastAsia" w:ascii="仿宋" w:hAnsi="仿宋" w:eastAsia="仿宋" w:cs="仿宋"/>
          <w:sz w:val="32"/>
          <w:szCs w:val="32"/>
        </w:rPr>
        <w:t>物业</w:t>
      </w:r>
      <w:r>
        <w:rPr>
          <w:rFonts w:hint="eastAsia" w:ascii="仿宋" w:hAnsi="仿宋" w:eastAsia="仿宋" w:cs="仿宋"/>
          <w:sz w:val="32"/>
          <w:szCs w:val="32"/>
          <w:lang w:eastAsia="zh-CN"/>
        </w:rPr>
        <w:t>服务收费</w:t>
      </w:r>
      <w:r>
        <w:rPr>
          <w:rFonts w:hint="eastAsia" w:ascii="仿宋" w:hAnsi="仿宋" w:eastAsia="仿宋" w:cs="仿宋"/>
          <w:sz w:val="32"/>
          <w:szCs w:val="32"/>
        </w:rPr>
        <w:t>管理</w:t>
      </w:r>
      <w:r>
        <w:rPr>
          <w:rFonts w:hint="eastAsia" w:ascii="仿宋" w:hAnsi="仿宋" w:eastAsia="仿宋" w:cs="仿宋"/>
          <w:sz w:val="32"/>
          <w:szCs w:val="32"/>
          <w:lang w:eastAsia="zh-CN"/>
        </w:rPr>
        <w:t>实施细则</w:t>
      </w:r>
      <w:r>
        <w:rPr>
          <w:rFonts w:hint="eastAsia" w:ascii="仿宋" w:hAnsi="仿宋" w:eastAsia="仿宋" w:cs="仿宋"/>
          <w:b w:val="0"/>
          <w:bCs/>
          <w:color w:val="333333"/>
          <w:sz w:val="32"/>
          <w:szCs w:val="32"/>
        </w:rPr>
        <w:t>》第六条规定的实行政府</w:t>
      </w:r>
      <w:r>
        <w:rPr>
          <w:rFonts w:hint="eastAsia" w:ascii="仿宋" w:hAnsi="仿宋" w:eastAsia="仿宋" w:cs="仿宋"/>
          <w:b w:val="0"/>
          <w:bCs/>
          <w:color w:val="333333"/>
          <w:sz w:val="32"/>
          <w:szCs w:val="32"/>
          <w:lang w:eastAsia="zh-CN"/>
        </w:rPr>
        <w:t>指导</w:t>
      </w:r>
      <w:r>
        <w:rPr>
          <w:rFonts w:hint="eastAsia" w:ascii="仿宋" w:hAnsi="仿宋" w:eastAsia="仿宋" w:cs="仿宋"/>
          <w:b w:val="0"/>
          <w:bCs/>
          <w:color w:val="333333"/>
          <w:sz w:val="32"/>
          <w:szCs w:val="32"/>
        </w:rPr>
        <w:t>价的</w:t>
      </w:r>
      <w:r>
        <w:rPr>
          <w:rFonts w:hint="eastAsia" w:ascii="仿宋" w:hAnsi="仿宋" w:eastAsia="仿宋" w:cs="仿宋"/>
          <w:b w:val="0"/>
          <w:bCs/>
          <w:color w:val="333333"/>
          <w:sz w:val="32"/>
          <w:szCs w:val="32"/>
          <w:lang w:eastAsia="zh-CN"/>
        </w:rPr>
        <w:t>物业管理区域的物业服务收费和停车服务收费</w:t>
      </w:r>
      <w:r>
        <w:rPr>
          <w:rFonts w:hint="eastAsia" w:ascii="仿宋" w:hAnsi="仿宋" w:eastAsia="仿宋" w:cs="仿宋"/>
          <w:b w:val="0"/>
          <w:bCs/>
          <w:color w:val="333333"/>
          <w:sz w:val="32"/>
          <w:szCs w:val="32"/>
        </w:rPr>
        <w:t>。</w:t>
      </w:r>
      <w:r>
        <w:rPr>
          <w:rFonts w:hint="eastAsia" w:ascii="仿宋" w:hAnsi="仿宋" w:eastAsia="仿宋" w:cs="仿宋"/>
          <w:b w:val="0"/>
          <w:bCs/>
          <w:color w:val="333333"/>
          <w:sz w:val="32"/>
          <w:szCs w:val="32"/>
          <w:lang w:eastAsia="zh-CN"/>
        </w:rPr>
        <w:t>范围为</w:t>
      </w:r>
      <w:r>
        <w:rPr>
          <w:rFonts w:hint="eastAsia" w:ascii="仿宋" w:hAnsi="仿宋" w:eastAsia="仿宋" w:cs="仿宋"/>
          <w:b w:val="0"/>
          <w:bCs w:val="0"/>
          <w:sz w:val="32"/>
          <w:szCs w:val="32"/>
        </w:rPr>
        <w:t>保障性住房、房改房、老旧住宅小区、</w:t>
      </w:r>
      <w:r>
        <w:rPr>
          <w:rFonts w:hint="eastAsia" w:ascii="仿宋" w:hAnsi="仿宋" w:eastAsia="仿宋" w:cs="仿宋"/>
          <w:b w:val="0"/>
          <w:bCs w:val="0"/>
          <w:sz w:val="32"/>
          <w:szCs w:val="32"/>
          <w:lang w:eastAsia="zh-CN"/>
        </w:rPr>
        <w:t>成立业主大会之前的</w:t>
      </w:r>
      <w:r>
        <w:rPr>
          <w:rFonts w:hint="eastAsia" w:ascii="仿宋" w:hAnsi="仿宋" w:eastAsia="仿宋" w:cs="仿宋"/>
          <w:b w:val="0"/>
          <w:bCs w:val="0"/>
          <w:sz w:val="32"/>
          <w:szCs w:val="32"/>
        </w:rPr>
        <w:t>普通住宅前期物</w:t>
      </w:r>
      <w:r>
        <w:rPr>
          <w:rFonts w:hint="eastAsia" w:ascii="仿宋" w:hAnsi="仿宋" w:eastAsia="仿宋" w:cs="仿宋"/>
          <w:sz w:val="32"/>
          <w:szCs w:val="32"/>
        </w:rPr>
        <w:t>业管理服务收费</w:t>
      </w:r>
      <w:r>
        <w:rPr>
          <w:rFonts w:hint="eastAsia" w:ascii="仿宋" w:hAnsi="仿宋" w:eastAsia="仿宋" w:cs="仿宋"/>
          <w:sz w:val="32"/>
          <w:szCs w:val="32"/>
          <w:lang w:eastAsia="zh-CN"/>
        </w:rPr>
        <w:t>等。其他物业服务费可结合实际参照执行，实行市场调节价。</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方正小标宋简体" w:hAnsi="方正小标宋简体" w:eastAsia="方正小标宋简体" w:cs="方正小标宋简体"/>
          <w:b/>
          <w:bCs/>
          <w:i w:val="0"/>
          <w:caps w:val="0"/>
          <w:color w:val="333333"/>
          <w:spacing w:val="0"/>
          <w:sz w:val="32"/>
          <w:szCs w:val="32"/>
          <w:shd w:val="clear" w:color="auto" w:fill="FFFFFF"/>
          <w:lang w:eastAsia="zh-CN"/>
        </w:rPr>
      </w:pPr>
      <w:r>
        <w:rPr>
          <w:rFonts w:hint="eastAsia" w:ascii="方正小标宋简体" w:hAnsi="方正小标宋简体" w:eastAsia="方正小标宋简体" w:cs="方正小标宋简体"/>
          <w:b/>
          <w:bCs/>
          <w:i w:val="0"/>
          <w:caps w:val="0"/>
          <w:color w:val="333333"/>
          <w:spacing w:val="0"/>
          <w:sz w:val="32"/>
          <w:szCs w:val="32"/>
          <w:shd w:val="clear" w:color="auto" w:fill="FFFFFF"/>
          <w:lang w:eastAsia="zh-CN"/>
        </w:rPr>
        <w:t>二、</w:t>
      </w:r>
      <w:r>
        <w:rPr>
          <w:rFonts w:hint="eastAsia" w:ascii="方正小标宋简体" w:hAnsi="方正小标宋简体" w:eastAsia="方正小标宋简体" w:cs="方正小标宋简体"/>
          <w:b/>
          <w:bCs/>
          <w:i w:val="0"/>
          <w:caps w:val="0"/>
          <w:color w:val="333333"/>
          <w:spacing w:val="0"/>
          <w:sz w:val="32"/>
          <w:szCs w:val="32"/>
          <w:shd w:val="clear" w:color="auto" w:fill="FFFFFF"/>
        </w:rPr>
        <w:t>物业服务等级</w:t>
      </w:r>
      <w:r>
        <w:rPr>
          <w:rFonts w:hint="eastAsia" w:ascii="方正小标宋简体" w:hAnsi="方正小标宋简体" w:eastAsia="方正小标宋简体" w:cs="方正小标宋简体"/>
          <w:b/>
          <w:bCs/>
          <w:i w:val="0"/>
          <w:caps w:val="0"/>
          <w:color w:val="333333"/>
          <w:spacing w:val="0"/>
          <w:sz w:val="32"/>
          <w:szCs w:val="32"/>
          <w:shd w:val="clear" w:color="auto" w:fill="FFFFFF"/>
          <w:lang w:eastAsia="zh-CN"/>
        </w:rPr>
        <w:t>和</w:t>
      </w:r>
      <w:r>
        <w:rPr>
          <w:rFonts w:hint="eastAsia" w:ascii="方正小标宋简体" w:hAnsi="方正小标宋简体" w:eastAsia="方正小标宋简体" w:cs="方正小标宋简体"/>
          <w:b/>
          <w:bCs/>
          <w:i w:val="0"/>
          <w:caps w:val="0"/>
          <w:color w:val="333333"/>
          <w:spacing w:val="0"/>
          <w:sz w:val="32"/>
          <w:szCs w:val="32"/>
          <w:shd w:val="clear" w:color="auto" w:fill="FFFFFF"/>
        </w:rPr>
        <w:t>收费等级</w:t>
      </w:r>
      <w:r>
        <w:rPr>
          <w:rFonts w:hint="eastAsia" w:ascii="方正小标宋简体" w:hAnsi="方正小标宋简体" w:eastAsia="方正小标宋简体" w:cs="方正小标宋简体"/>
          <w:b/>
          <w:bCs/>
          <w:i w:val="0"/>
          <w:caps w:val="0"/>
          <w:color w:val="333333"/>
          <w:spacing w:val="0"/>
          <w:sz w:val="32"/>
          <w:szCs w:val="32"/>
          <w:shd w:val="clear" w:color="auto" w:fill="FFFFFF"/>
          <w:lang w:eastAsia="zh-CN"/>
        </w:rPr>
        <w:t>划分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caps w:val="0"/>
          <w:color w:val="333333"/>
          <w:spacing w:val="0"/>
          <w:sz w:val="32"/>
          <w:szCs w:val="32"/>
          <w:shd w:val="clear" w:color="auto" w:fill="FFFFFF"/>
          <w:lang w:eastAsia="zh-CN"/>
        </w:rPr>
      </w:pPr>
      <w:r>
        <w:rPr>
          <w:rFonts w:hint="eastAsia" w:ascii="仿宋" w:hAnsi="仿宋" w:eastAsia="仿宋" w:cs="仿宋"/>
          <w:sz w:val="32"/>
          <w:szCs w:val="32"/>
          <w:lang w:eastAsia="zh-CN"/>
        </w:rPr>
        <w:t>（一）物业服务收费。</w:t>
      </w:r>
      <w:r>
        <w:rPr>
          <w:rFonts w:hint="eastAsia" w:ascii="仿宋" w:hAnsi="仿宋" w:eastAsia="仿宋" w:cs="仿宋"/>
          <w:b w:val="0"/>
          <w:bCs w:val="0"/>
          <w:i w:val="0"/>
          <w:caps w:val="0"/>
          <w:color w:val="333333"/>
          <w:spacing w:val="0"/>
          <w:sz w:val="32"/>
          <w:szCs w:val="32"/>
          <w:shd w:val="clear" w:color="auto" w:fill="FFFFFF"/>
        </w:rPr>
        <w:t>物业服务收费实行等级服务、等级收费。物业服务收费等级标准依据</w:t>
      </w:r>
      <w:r>
        <w:rPr>
          <w:rFonts w:hint="eastAsia" w:ascii="仿宋" w:hAnsi="仿宋" w:eastAsia="仿宋" w:cs="仿宋"/>
          <w:b w:val="0"/>
          <w:bCs w:val="0"/>
          <w:i w:val="0"/>
          <w:caps w:val="0"/>
          <w:color w:val="333333"/>
          <w:spacing w:val="0"/>
          <w:sz w:val="32"/>
          <w:szCs w:val="32"/>
          <w:shd w:val="clear" w:color="auto" w:fill="FFFFFF"/>
          <w:lang w:eastAsia="zh-CN"/>
        </w:rPr>
        <w:t>安康市</w:t>
      </w:r>
      <w:r>
        <w:rPr>
          <w:rFonts w:hint="eastAsia" w:ascii="仿宋" w:hAnsi="仿宋" w:eastAsia="仿宋" w:cs="仿宋"/>
          <w:b w:val="0"/>
          <w:bCs w:val="0"/>
          <w:i w:val="0"/>
          <w:caps w:val="0"/>
          <w:color w:val="333333"/>
          <w:spacing w:val="0"/>
          <w:sz w:val="32"/>
          <w:szCs w:val="32"/>
          <w:shd w:val="clear" w:color="auto" w:fill="FFFFFF"/>
        </w:rPr>
        <w:t>住房和城乡建设局印发的《</w:t>
      </w:r>
      <w:r>
        <w:rPr>
          <w:rFonts w:hint="eastAsia" w:ascii="仿宋" w:hAnsi="仿宋" w:eastAsia="仿宋" w:cs="仿宋"/>
          <w:sz w:val="32"/>
          <w:szCs w:val="32"/>
          <w:lang w:val="en-US" w:eastAsia="zh-CN"/>
        </w:rPr>
        <w:t>安康市住宅小区物业服务指导标准</w:t>
      </w:r>
      <w:r>
        <w:rPr>
          <w:rFonts w:hint="eastAsia" w:ascii="仿宋" w:hAnsi="仿宋" w:eastAsia="仿宋" w:cs="仿宋"/>
          <w:b w:val="0"/>
          <w:bCs w:val="0"/>
          <w:i w:val="0"/>
          <w:caps w:val="0"/>
          <w:color w:val="333333"/>
          <w:spacing w:val="0"/>
          <w:sz w:val="32"/>
          <w:szCs w:val="32"/>
          <w:shd w:val="clear" w:color="auto" w:fill="FFFFFF"/>
        </w:rPr>
        <w:t>》，</w:t>
      </w:r>
      <w:r>
        <w:rPr>
          <w:rFonts w:hint="eastAsia" w:ascii="仿宋" w:hAnsi="仿宋" w:eastAsia="仿宋" w:cs="仿宋"/>
          <w:sz w:val="32"/>
          <w:szCs w:val="32"/>
          <w:lang w:val="en-US" w:eastAsia="zh-CN"/>
        </w:rPr>
        <w:t>按照质价相符原则确定，</w:t>
      </w:r>
      <w:r>
        <w:rPr>
          <w:rFonts w:hint="eastAsia" w:ascii="仿宋" w:hAnsi="仿宋" w:eastAsia="仿宋" w:cs="仿宋"/>
          <w:b w:val="0"/>
          <w:bCs w:val="0"/>
          <w:i w:val="0"/>
          <w:caps w:val="0"/>
          <w:color w:val="333333"/>
          <w:spacing w:val="0"/>
          <w:sz w:val="32"/>
          <w:szCs w:val="32"/>
          <w:shd w:val="clear" w:color="auto" w:fill="FFFFFF"/>
        </w:rPr>
        <w:t>对应的收费等级由高到低设定为一级、二级、三级、等外四个等级，按照高层、多层分别制定收费标准。物业服务</w:t>
      </w:r>
      <w:r>
        <w:rPr>
          <w:rFonts w:hint="eastAsia" w:ascii="仿宋" w:hAnsi="仿宋" w:eastAsia="仿宋" w:cs="仿宋"/>
          <w:b w:val="0"/>
          <w:bCs w:val="0"/>
          <w:i w:val="0"/>
          <w:caps w:val="0"/>
          <w:color w:val="333333"/>
          <w:spacing w:val="0"/>
          <w:sz w:val="32"/>
          <w:szCs w:val="32"/>
          <w:shd w:val="clear" w:color="auto" w:fill="FFFFFF"/>
          <w:lang w:eastAsia="zh-CN"/>
        </w:rPr>
        <w:t>凡</w:t>
      </w:r>
      <w:r>
        <w:rPr>
          <w:rFonts w:hint="eastAsia" w:ascii="仿宋" w:hAnsi="仿宋" w:eastAsia="仿宋" w:cs="仿宋"/>
          <w:b w:val="0"/>
          <w:bCs w:val="0"/>
          <w:i w:val="0"/>
          <w:caps w:val="0"/>
          <w:color w:val="333333"/>
          <w:spacing w:val="0"/>
          <w:sz w:val="32"/>
          <w:szCs w:val="32"/>
          <w:shd w:val="clear" w:color="auto" w:fill="FFFFFF"/>
        </w:rPr>
        <w:t>达不到三级服务标准的，收费按等外标准收取</w:t>
      </w:r>
      <w:r>
        <w:rPr>
          <w:rFonts w:hint="eastAsia" w:ascii="仿宋" w:hAnsi="仿宋" w:eastAsia="仿宋" w:cs="仿宋"/>
          <w:b w:val="0"/>
          <w:bCs w:val="0"/>
          <w:i w:val="0"/>
          <w:caps w:val="0"/>
          <w:color w:val="333333"/>
          <w:spacing w:val="0"/>
          <w:sz w:val="32"/>
          <w:szCs w:val="32"/>
          <w:shd w:val="clear" w:color="auto" w:fill="FFFFFF"/>
          <w:lang w:eastAsia="zh-CN"/>
        </w:rPr>
        <w:t>（附表</w:t>
      </w:r>
      <w:r>
        <w:rPr>
          <w:rFonts w:hint="eastAsia" w:ascii="仿宋" w:hAnsi="仿宋" w:eastAsia="仿宋" w:cs="仿宋"/>
          <w:b w:val="0"/>
          <w:bCs w:val="0"/>
          <w:i w:val="0"/>
          <w:caps w:val="0"/>
          <w:color w:val="333333"/>
          <w:spacing w:val="0"/>
          <w:sz w:val="32"/>
          <w:szCs w:val="32"/>
          <w:shd w:val="clear" w:color="auto" w:fill="FFFFFF"/>
          <w:lang w:val="en-US" w:eastAsia="zh-CN"/>
        </w:rPr>
        <w:t>1</w:t>
      </w:r>
      <w:r>
        <w:rPr>
          <w:rFonts w:hint="eastAsia" w:ascii="仿宋" w:hAnsi="仿宋" w:eastAsia="仿宋" w:cs="仿宋"/>
          <w:b w:val="0"/>
          <w:bCs w:val="0"/>
          <w:i w:val="0"/>
          <w:caps w:val="0"/>
          <w:color w:val="333333"/>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（二）停车服务收费。</w:t>
      </w:r>
      <w:r>
        <w:rPr>
          <w:rFonts w:hint="eastAsia" w:ascii="仿宋" w:hAnsi="仿宋" w:eastAsia="仿宋" w:cs="仿宋"/>
          <w:b w:val="0"/>
          <w:bCs w:val="0"/>
          <w:i w:val="0"/>
          <w:caps w:val="0"/>
          <w:color w:val="333333"/>
          <w:spacing w:val="0"/>
          <w:sz w:val="32"/>
          <w:szCs w:val="32"/>
          <w:shd w:val="clear" w:color="auto" w:fill="FFFFFF"/>
          <w:lang w:eastAsia="zh-CN"/>
        </w:rPr>
        <w:t>停车</w:t>
      </w:r>
      <w:r>
        <w:rPr>
          <w:rFonts w:hint="eastAsia" w:ascii="仿宋" w:hAnsi="仿宋" w:eastAsia="仿宋" w:cs="仿宋"/>
          <w:b w:val="0"/>
          <w:bCs w:val="0"/>
          <w:i w:val="0"/>
          <w:caps w:val="0"/>
          <w:color w:val="333333"/>
          <w:spacing w:val="0"/>
          <w:sz w:val="32"/>
          <w:szCs w:val="32"/>
          <w:shd w:val="clear" w:color="auto" w:fill="FFFFFF"/>
        </w:rPr>
        <w:t>服务收费实行等级服务、等级收费。</w:t>
      </w:r>
      <w:r>
        <w:rPr>
          <w:rFonts w:hint="eastAsia" w:ascii="仿宋" w:hAnsi="仿宋" w:eastAsia="仿宋" w:cs="仿宋"/>
          <w:sz w:val="32"/>
          <w:szCs w:val="32"/>
          <w:lang w:eastAsia="zh-CN"/>
        </w:rPr>
        <w:t>停车</w:t>
      </w:r>
      <w:r>
        <w:rPr>
          <w:rFonts w:hint="eastAsia" w:ascii="仿宋" w:hAnsi="仿宋" w:eastAsia="仿宋" w:cs="仿宋"/>
          <w:sz w:val="32"/>
          <w:szCs w:val="32"/>
          <w:lang w:val="en-US" w:eastAsia="zh-CN"/>
        </w:rPr>
        <w:t>服务类别标准依据安康市住房和城乡建设局印发的《安康市物业管理区域内交通工具停放场所类别标准》执行，按照质价相符原则确定，达不到三类服务标准的按等外标准执行，</w:t>
      </w:r>
      <w:r>
        <w:rPr>
          <w:rFonts w:hint="eastAsia" w:ascii="仿宋" w:hAnsi="仿宋" w:eastAsia="仿宋" w:cs="仿宋"/>
          <w:sz w:val="32"/>
          <w:szCs w:val="32"/>
          <w:lang w:eastAsia="zh-CN"/>
        </w:rPr>
        <w:t>物业管理区域内停车服务费分为按月、按次收费两种形式（附表</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三、</w:t>
      </w:r>
      <w:r>
        <w:rPr>
          <w:rFonts w:hint="eastAsia" w:ascii="方正小标宋简体" w:hAnsi="方正小标宋简体" w:eastAsia="方正小标宋简体" w:cs="方正小标宋简体"/>
          <w:b/>
          <w:bCs/>
          <w:sz w:val="32"/>
          <w:szCs w:val="32"/>
          <w:lang w:eastAsia="zh-CN"/>
        </w:rPr>
        <w:t>物业服务收费优惠减免政策及其他相关规定</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空置房和空置车位物业费优惠政策。物业服务费和停车服务费，业主暂不使用或使用后因自身原因空置1个月以上的房屋、自有或者租赁车位，经物业服务企业登记确认后，其空置期间的物业服务费、停车服务费分别按物业服务合同约定收费标准的</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0%和</w:t>
      </w:r>
      <w:r>
        <w:rPr>
          <w:rFonts w:hint="eastAsia" w:ascii="仿宋" w:hAnsi="仿宋" w:eastAsia="仿宋" w:cs="仿宋"/>
          <w:sz w:val="32"/>
          <w:szCs w:val="32"/>
          <w:lang w:val="en-US" w:eastAsia="zh-CN"/>
        </w:rPr>
        <w:t>50%</w:t>
      </w:r>
      <w:r>
        <w:rPr>
          <w:rFonts w:hint="eastAsia" w:ascii="仿宋" w:hAnsi="仿宋" w:eastAsia="仿宋" w:cs="仿宋"/>
          <w:sz w:val="32"/>
          <w:szCs w:val="32"/>
          <w:lang w:eastAsia="zh-CN"/>
        </w:rPr>
        <w:t>交纳。</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（二）子母车位的停车服务费优惠政策。子母车位停车服务费不得高于1.5个车位的停放服务费标准，具体标准由业主与物业服务企业在物业服务合同中约定。</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（三）机械车位停车服务费政策。机械车位的停车服务费参照室内一类标准执行，上浮不超过</w:t>
      </w:r>
      <w:r>
        <w:rPr>
          <w:rFonts w:hint="eastAsia" w:ascii="仿宋" w:hAnsi="仿宋" w:eastAsia="仿宋" w:cs="仿宋"/>
          <w:sz w:val="32"/>
          <w:szCs w:val="32"/>
          <w:lang w:val="en-US" w:eastAsia="zh-CN"/>
        </w:rPr>
        <w:t>10</w:t>
      </w:r>
      <w:r>
        <w:rPr>
          <w:rFonts w:hint="eastAsia" w:ascii="宋体" w:hAnsi="宋体" w:eastAsia="宋体" w:cs="宋体"/>
          <w:sz w:val="32"/>
          <w:szCs w:val="32"/>
          <w:lang w:val="en-US" w:eastAsia="zh-CN"/>
        </w:rPr>
        <w:t>％</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按次计费不分昼夜，连续停放每4小时为一次，连续停放24小时内最高限价12元。</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（五）</w:t>
      </w:r>
      <w:r>
        <w:rPr>
          <w:rFonts w:hint="eastAsia" w:ascii="仿宋" w:hAnsi="仿宋" w:eastAsia="仿宋" w:cs="仿宋"/>
          <w:sz w:val="32"/>
          <w:szCs w:val="32"/>
          <w:lang w:val="en-US" w:eastAsia="zh-CN"/>
        </w:rPr>
        <w:t>老旧住宅改造后加装电梯的物业费按照不高于高层等外收费标准执行。</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临时停放减免情形：</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1、临时停放30分钟之内的车辆;</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2、执行公务的军队、武警、公安、消防、抢险、救护、环卫等特种车辆；</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3、残疾人车辆（仅限小区地面无障碍车位停放的由残疾人驾驶的车辆）。</w:t>
      </w:r>
    </w:p>
    <w:p>
      <w:pPr>
        <w:numPr>
          <w:ilvl w:val="0"/>
          <w:numId w:val="0"/>
        </w:numPr>
        <w:ind w:left="600" w:leftChars="0"/>
        <w:rPr>
          <w:rFonts w:hint="eastAsia" w:ascii="方正小标宋简体" w:hAnsi="方正小标宋简体" w:eastAsia="方正小标宋简体" w:cs="方正小标宋简体"/>
          <w:b/>
          <w:bCs/>
          <w:sz w:val="32"/>
          <w:szCs w:val="32"/>
          <w:lang w:eastAsia="zh-CN"/>
        </w:rPr>
      </w:pPr>
      <w:r>
        <w:rPr>
          <w:rFonts w:hint="eastAsia" w:ascii="方正小标宋简体" w:hAnsi="方正小标宋简体" w:eastAsia="方正小标宋简体" w:cs="方正小标宋简体"/>
          <w:b/>
          <w:bCs/>
          <w:sz w:val="32"/>
          <w:szCs w:val="32"/>
          <w:lang w:eastAsia="zh-CN"/>
        </w:rPr>
        <w:t>四、相关要求及执行时间</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rPr>
        <w:t>物业服务企业要严格执行明码标价制度，</w:t>
      </w:r>
      <w:r>
        <w:rPr>
          <w:rFonts w:hint="eastAsia" w:ascii="仿宋" w:hAnsi="仿宋" w:eastAsia="仿宋" w:cs="仿宋"/>
          <w:b w:val="0"/>
          <w:bCs w:val="0"/>
          <w:sz w:val="32"/>
          <w:szCs w:val="32"/>
          <w:lang w:eastAsia="zh-CN"/>
        </w:rPr>
        <w:t>按照</w:t>
      </w:r>
      <w:r>
        <w:rPr>
          <w:rFonts w:hint="eastAsia" w:ascii="仿宋" w:hAnsi="仿宋" w:eastAsia="仿宋" w:cs="仿宋"/>
          <w:b w:val="0"/>
          <w:bCs w:val="0"/>
          <w:i w:val="0"/>
          <w:caps w:val="0"/>
          <w:color w:val="333333"/>
          <w:spacing w:val="0"/>
          <w:sz w:val="32"/>
          <w:szCs w:val="32"/>
          <w:shd w:val="clear" w:color="auto" w:fill="FFFFFF"/>
        </w:rPr>
        <w:t>《</w:t>
      </w:r>
      <w:r>
        <w:rPr>
          <w:rFonts w:hint="eastAsia" w:ascii="仿宋" w:hAnsi="仿宋" w:eastAsia="仿宋" w:cs="仿宋"/>
          <w:sz w:val="32"/>
          <w:szCs w:val="32"/>
          <w:lang w:val="en-US" w:eastAsia="zh-CN"/>
        </w:rPr>
        <w:t>安康市住宅小区物业服务指导标准</w:t>
      </w:r>
      <w:r>
        <w:rPr>
          <w:rFonts w:hint="eastAsia" w:ascii="仿宋" w:hAnsi="仿宋" w:eastAsia="仿宋" w:cs="仿宋"/>
          <w:b w:val="0"/>
          <w:bCs w:val="0"/>
          <w:i w:val="0"/>
          <w:caps w:val="0"/>
          <w:color w:val="333333"/>
          <w:spacing w:val="0"/>
          <w:sz w:val="32"/>
          <w:szCs w:val="32"/>
          <w:shd w:val="clear" w:color="auto" w:fill="FFFFFF"/>
        </w:rPr>
        <w:t>》</w:t>
      </w:r>
      <w:r>
        <w:rPr>
          <w:rFonts w:hint="eastAsia" w:ascii="仿宋" w:hAnsi="仿宋" w:eastAsia="仿宋" w:cs="仿宋"/>
          <w:b w:val="0"/>
          <w:bCs w:val="0"/>
          <w:i w:val="0"/>
          <w:caps w:val="0"/>
          <w:color w:val="333333"/>
          <w:spacing w:val="0"/>
          <w:sz w:val="32"/>
          <w:szCs w:val="32"/>
          <w:shd w:val="clear" w:color="auto" w:fill="FFFFFF"/>
          <w:lang w:eastAsia="zh-CN"/>
        </w:rPr>
        <w:t>规定的服务内容，</w:t>
      </w:r>
      <w:r>
        <w:rPr>
          <w:rFonts w:hint="eastAsia" w:ascii="仿宋" w:hAnsi="仿宋" w:eastAsia="仿宋" w:cs="仿宋"/>
          <w:sz w:val="32"/>
          <w:szCs w:val="32"/>
        </w:rPr>
        <w:t>在经营场所醒目位置公示物业</w:t>
      </w:r>
      <w:r>
        <w:rPr>
          <w:rFonts w:hint="eastAsia" w:ascii="仿宋" w:hAnsi="仿宋" w:eastAsia="仿宋" w:cs="仿宋"/>
          <w:sz w:val="32"/>
          <w:szCs w:val="32"/>
          <w:lang w:eastAsia="zh-CN"/>
        </w:rPr>
        <w:t>提供的</w:t>
      </w:r>
      <w:r>
        <w:rPr>
          <w:rFonts w:hint="eastAsia" w:ascii="仿宋" w:hAnsi="仿宋" w:eastAsia="仿宋" w:cs="仿宋"/>
          <w:sz w:val="32"/>
          <w:szCs w:val="32"/>
        </w:rPr>
        <w:t xml:space="preserve">服务项目、物业服务标准、物业服务收费、投诉举报电话等信息。 </w:t>
      </w:r>
    </w:p>
    <w:p>
      <w:pPr>
        <w:numPr>
          <w:ilvl w:val="0"/>
          <w:numId w:val="0"/>
        </w:numPr>
        <w:ind w:firstLine="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2、物业服务费实行“一费制”，即改变原住宅小区基础物业费、公摊水电费、电梯费分项收取的方式，实行“三费合一”，物业管理区域内的公摊水电费、电梯费计入物业服务费成本，不再单独另行收取。</w:t>
      </w:r>
    </w:p>
    <w:p>
      <w:pPr>
        <w:pStyle w:val="2"/>
        <w:shd w:val="clear" w:color="auto" w:fill="FFFFFF"/>
        <w:spacing w:before="0" w:beforeAutospacing="0" w:after="0" w:afterAutospacing="0" w:line="45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3、物业管理区域内的配建停车场（位），应当优先满足本小区内业主的需要，凡商住一体的小区应分别注明经营性停车位和小区停车位，不得按照经营性停车位收取小区业主的停车费用。</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450" w:lineRule="atLeast"/>
        <w:ind w:right="0" w:rightChars="0" w:firstLine="640" w:firstLineChars="200"/>
        <w:textAlignment w:val="auto"/>
        <w:rPr>
          <w:rFonts w:hint="eastAsia" w:ascii="仿宋" w:hAnsi="仿宋" w:eastAsia="仿宋" w:cs="仿宋"/>
          <w:b w:val="0"/>
          <w:bCs/>
          <w:color w:val="333333"/>
          <w:sz w:val="32"/>
          <w:szCs w:val="32"/>
        </w:rPr>
      </w:pPr>
      <w:r>
        <w:rPr>
          <w:rStyle w:val="6"/>
          <w:rFonts w:hint="eastAsia" w:ascii="仿宋" w:hAnsi="仿宋" w:eastAsia="仿宋" w:cs="仿宋"/>
          <w:b w:val="0"/>
          <w:bCs/>
          <w:color w:val="333333"/>
          <w:sz w:val="32"/>
          <w:szCs w:val="32"/>
          <w:lang w:val="en-US" w:eastAsia="zh-CN"/>
        </w:rPr>
        <w:t>4、</w:t>
      </w:r>
      <w:r>
        <w:rPr>
          <w:rStyle w:val="6"/>
          <w:rFonts w:hint="eastAsia" w:ascii="仿宋" w:hAnsi="仿宋" w:eastAsia="仿宋" w:cs="仿宋"/>
          <w:b w:val="0"/>
          <w:bCs/>
          <w:color w:val="333333"/>
          <w:sz w:val="32"/>
          <w:szCs w:val="32"/>
          <w:lang w:eastAsia="zh-CN"/>
        </w:rPr>
        <w:t>执行时间：</w:t>
      </w:r>
      <w:r>
        <w:rPr>
          <w:rFonts w:hint="eastAsia" w:ascii="仿宋" w:hAnsi="仿宋" w:eastAsia="仿宋" w:cs="仿宋"/>
          <w:b w:val="0"/>
          <w:bCs/>
          <w:color w:val="333333"/>
          <w:sz w:val="32"/>
          <w:szCs w:val="32"/>
        </w:rPr>
        <w:t>本标准自202</w:t>
      </w:r>
      <w:r>
        <w:rPr>
          <w:rFonts w:hint="eastAsia" w:ascii="仿宋" w:hAnsi="仿宋" w:eastAsia="仿宋" w:cs="仿宋"/>
          <w:b w:val="0"/>
          <w:bCs/>
          <w:color w:val="333333"/>
          <w:sz w:val="32"/>
          <w:szCs w:val="32"/>
          <w:lang w:val="en-US" w:eastAsia="zh-CN"/>
        </w:rPr>
        <w:t>4</w:t>
      </w:r>
      <w:r>
        <w:rPr>
          <w:rFonts w:hint="eastAsia" w:ascii="仿宋" w:hAnsi="仿宋" w:eastAsia="仿宋" w:cs="仿宋"/>
          <w:b w:val="0"/>
          <w:bCs/>
          <w:color w:val="333333"/>
          <w:sz w:val="32"/>
          <w:szCs w:val="32"/>
        </w:rPr>
        <w:t>年</w:t>
      </w:r>
      <w:r>
        <w:rPr>
          <w:rFonts w:hint="eastAsia" w:ascii="仿宋" w:hAnsi="仿宋" w:eastAsia="仿宋" w:cs="仿宋"/>
          <w:b w:val="0"/>
          <w:bCs/>
          <w:color w:val="333333"/>
          <w:sz w:val="32"/>
          <w:szCs w:val="32"/>
          <w:lang w:val="en-US" w:eastAsia="zh-CN"/>
        </w:rPr>
        <w:t>1</w:t>
      </w:r>
      <w:r>
        <w:rPr>
          <w:rFonts w:hint="eastAsia" w:ascii="仿宋" w:hAnsi="仿宋" w:eastAsia="仿宋" w:cs="仿宋"/>
          <w:b w:val="0"/>
          <w:bCs/>
          <w:color w:val="333333"/>
          <w:sz w:val="32"/>
          <w:szCs w:val="32"/>
        </w:rPr>
        <w:t>月</w:t>
      </w:r>
      <w:r>
        <w:rPr>
          <w:rFonts w:hint="eastAsia" w:ascii="仿宋" w:hAnsi="仿宋" w:eastAsia="仿宋" w:cs="仿宋"/>
          <w:b w:val="0"/>
          <w:bCs/>
          <w:color w:val="333333"/>
          <w:sz w:val="32"/>
          <w:szCs w:val="32"/>
          <w:lang w:val="en-US" w:eastAsia="zh-CN"/>
        </w:rPr>
        <w:t>1</w:t>
      </w:r>
      <w:r>
        <w:rPr>
          <w:rFonts w:hint="eastAsia" w:ascii="仿宋" w:hAnsi="仿宋" w:eastAsia="仿宋" w:cs="仿宋"/>
          <w:b w:val="0"/>
          <w:bCs/>
          <w:color w:val="333333"/>
          <w:sz w:val="32"/>
          <w:szCs w:val="32"/>
        </w:rPr>
        <w:t>日起执行。</w:t>
      </w:r>
      <w:r>
        <w:rPr>
          <w:rFonts w:hint="eastAsia" w:ascii="仿宋" w:hAnsi="仿宋" w:eastAsia="仿宋" w:cs="仿宋"/>
          <w:b w:val="0"/>
          <w:bCs/>
          <w:color w:val="333333"/>
          <w:sz w:val="32"/>
          <w:szCs w:val="32"/>
          <w:lang w:eastAsia="zh-CN"/>
        </w:rPr>
        <w:t>以前相关文件</w:t>
      </w:r>
      <w:r>
        <w:rPr>
          <w:rFonts w:hint="eastAsia" w:ascii="仿宋" w:hAnsi="仿宋" w:eastAsia="仿宋" w:cs="仿宋"/>
          <w:b w:val="0"/>
          <w:bCs/>
          <w:color w:val="333333"/>
          <w:sz w:val="32"/>
          <w:szCs w:val="32"/>
        </w:rPr>
        <w:t>中涉及的</w:t>
      </w:r>
      <w:r>
        <w:rPr>
          <w:rFonts w:hint="eastAsia" w:ascii="仿宋" w:hAnsi="仿宋" w:eastAsia="仿宋" w:cs="仿宋"/>
          <w:b w:val="0"/>
          <w:bCs/>
          <w:color w:val="333333"/>
          <w:sz w:val="32"/>
          <w:szCs w:val="32"/>
          <w:lang w:eastAsia="zh-CN"/>
        </w:rPr>
        <w:t>物业管理区域的物业服务收费和停车服务</w:t>
      </w:r>
      <w:r>
        <w:rPr>
          <w:rFonts w:hint="eastAsia" w:ascii="仿宋" w:hAnsi="仿宋" w:eastAsia="仿宋" w:cs="仿宋"/>
          <w:b w:val="0"/>
          <w:bCs/>
          <w:color w:val="333333"/>
          <w:sz w:val="32"/>
          <w:szCs w:val="32"/>
        </w:rPr>
        <w:t>收费标准同时废止。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w:t>
      </w:r>
      <w:r>
        <w:rPr>
          <w:rFonts w:hint="eastAsia" w:ascii="仿宋" w:hAnsi="仿宋" w:eastAsia="仿宋" w:cs="仿宋"/>
          <w:sz w:val="32"/>
          <w:szCs w:val="32"/>
          <w:lang w:val="en-US" w:eastAsia="zh-CN"/>
        </w:rPr>
        <w:t>1、平利</w:t>
      </w:r>
      <w:r>
        <w:rPr>
          <w:rFonts w:hint="eastAsia" w:ascii="仿宋" w:hAnsi="仿宋" w:eastAsia="仿宋" w:cs="仿宋"/>
          <w:sz w:val="32"/>
          <w:szCs w:val="32"/>
          <w:lang w:eastAsia="zh-CN"/>
        </w:rPr>
        <w:t>县</w:t>
      </w:r>
      <w:r>
        <w:rPr>
          <w:rFonts w:hint="eastAsia" w:ascii="仿宋" w:hAnsi="仿宋" w:eastAsia="仿宋" w:cs="仿宋"/>
          <w:sz w:val="32"/>
          <w:szCs w:val="32"/>
        </w:rPr>
        <w:t>物业服务收费指导标准</w:t>
      </w:r>
      <w:r>
        <w:rPr>
          <w:rFonts w:hint="eastAsia" w:ascii="仿宋" w:hAnsi="仿宋" w:eastAsia="仿宋" w:cs="仿宋"/>
          <w:sz w:val="32"/>
          <w:szCs w:val="32"/>
          <w:lang w:eastAsia="zh-CN"/>
        </w:rPr>
        <w:t>表；</w:t>
      </w:r>
    </w:p>
    <w:p>
      <w:pPr>
        <w:numPr>
          <w:ilvl w:val="0"/>
          <w:numId w:val="0"/>
        </w:numPr>
        <w:ind w:firstLine="1280" w:firstLineChars="400"/>
        <w:rPr>
          <w:rFonts w:hint="default" w:ascii="仿宋_GB2312" w:hAnsi="仿宋_GB2312" w:eastAsia="仿宋_GB2312" w:cs="仿宋_GB2312"/>
          <w:color w:val="000000"/>
          <w:sz w:val="32"/>
          <w:szCs w:val="32"/>
          <w:lang w:val="en-US" w:eastAsia="zh-CN"/>
        </w:rPr>
      </w:pPr>
      <w:r>
        <w:rPr>
          <w:rFonts w:hint="eastAsia" w:ascii="仿宋" w:hAnsi="仿宋" w:eastAsia="仿宋" w:cs="仿宋"/>
          <w:sz w:val="32"/>
          <w:szCs w:val="32"/>
          <w:lang w:val="en-US" w:eastAsia="zh-CN"/>
        </w:rPr>
        <w:t>2、平利</w:t>
      </w:r>
      <w:r>
        <w:rPr>
          <w:rFonts w:hint="eastAsia" w:ascii="仿宋" w:hAnsi="仿宋" w:eastAsia="仿宋" w:cs="仿宋"/>
          <w:b w:val="0"/>
          <w:bCs w:val="0"/>
          <w:sz w:val="32"/>
          <w:szCs w:val="32"/>
          <w:lang w:val="en-US" w:eastAsia="zh-CN"/>
        </w:rPr>
        <w:t>县物业服务区域机动车停车服务费指导标准。</w:t>
      </w:r>
    </w:p>
    <w:p>
      <w:pPr>
        <w:numPr>
          <w:ilvl w:val="0"/>
          <w:numId w:val="0"/>
        </w:numPr>
        <w:rPr>
          <w:rFonts w:hint="default" w:ascii="仿宋_GB2312" w:hAnsi="仿宋_GB2312" w:eastAsia="仿宋_GB2312" w:cs="仿宋_GB2312"/>
          <w:color w:val="000000"/>
          <w:sz w:val="32"/>
          <w:szCs w:val="32"/>
          <w:lang w:val="en-US" w:eastAsia="zh-CN"/>
        </w:rPr>
      </w:pPr>
    </w:p>
    <w:p>
      <w:pPr>
        <w:numPr>
          <w:ilvl w:val="0"/>
          <w:numId w:val="0"/>
        </w:numPr>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附件</w:t>
      </w: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15"/>
          <w:szCs w:val="15"/>
          <w:lang w:val="en-US" w:eastAsia="zh-CN"/>
        </w:rPr>
      </w:pPr>
      <w:r>
        <w:rPr>
          <w:rFonts w:hint="eastAsia" w:ascii="方正小标宋简体" w:hAnsi="方正小标宋简体" w:eastAsia="方正小标宋简体" w:cs="方正小标宋简体"/>
          <w:color w:val="000000"/>
          <w:sz w:val="32"/>
          <w:szCs w:val="32"/>
          <w:lang w:val="en-US" w:eastAsia="zh-CN"/>
        </w:rPr>
        <w:t>平利县城区物业服务收费政府指导价标准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sz w:val="15"/>
          <w:szCs w:val="15"/>
          <w:lang w:val="en-US" w:eastAsia="zh-CN"/>
        </w:rPr>
      </w:pPr>
    </w:p>
    <w:tbl>
      <w:tblPr>
        <w:tblStyle w:val="4"/>
        <w:tblW w:w="0" w:type="auto"/>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80"/>
        <w:gridCol w:w="2925"/>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0" w:hRule="atLeast"/>
        </w:trPr>
        <w:tc>
          <w:tcPr>
            <w:tcW w:w="22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lang w:val="en-US" w:eastAsia="zh-CN"/>
              </w:rPr>
              <w:t>服务等级</w:t>
            </w:r>
          </w:p>
        </w:tc>
        <w:tc>
          <w:tcPr>
            <w:tcW w:w="5895"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lang w:val="en-US" w:eastAsia="zh-CN"/>
              </w:rPr>
              <w:t>收费标准（元／平方米·月）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45" w:hRule="atLeast"/>
        </w:trPr>
        <w:tc>
          <w:tcPr>
            <w:tcW w:w="22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p>
        </w:tc>
        <w:tc>
          <w:tcPr>
            <w:tcW w:w="29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lang w:val="en-US" w:eastAsia="zh-CN"/>
              </w:rPr>
              <w:t>高层</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lang w:val="en-US" w:eastAsia="zh-CN"/>
              </w:rPr>
              <w:t>多层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3" w:hRule="atLeast"/>
        </w:trPr>
        <w:tc>
          <w:tcPr>
            <w:tcW w:w="22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lang w:val="en-US" w:eastAsia="zh-CN"/>
              </w:rPr>
              <w:t>一级</w:t>
            </w:r>
          </w:p>
        </w:tc>
        <w:tc>
          <w:tcPr>
            <w:tcW w:w="29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1.6</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3" w:hRule="atLeast"/>
        </w:trPr>
        <w:tc>
          <w:tcPr>
            <w:tcW w:w="22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lang w:val="en-US" w:eastAsia="zh-CN"/>
              </w:rPr>
              <w:t>二级</w:t>
            </w:r>
          </w:p>
        </w:tc>
        <w:tc>
          <w:tcPr>
            <w:tcW w:w="29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1.4</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3" w:hRule="atLeast"/>
        </w:trPr>
        <w:tc>
          <w:tcPr>
            <w:tcW w:w="22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lang w:val="en-US" w:eastAsia="zh-CN"/>
              </w:rPr>
              <w:t>三级</w:t>
            </w:r>
          </w:p>
        </w:tc>
        <w:tc>
          <w:tcPr>
            <w:tcW w:w="29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1.2</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3" w:hRule="atLeast"/>
        </w:trPr>
        <w:tc>
          <w:tcPr>
            <w:tcW w:w="22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default" w:ascii="仿宋_GB2312" w:hAnsi="仿宋_GB2312" w:eastAsia="仿宋_GB2312" w:cs="仿宋_GB2312"/>
                <w:color w:val="000000"/>
                <w:sz w:val="32"/>
                <w:szCs w:val="32"/>
                <w:lang w:val="en-US" w:eastAsia="zh-CN"/>
              </w:rPr>
              <w:t>等外</w:t>
            </w:r>
          </w:p>
        </w:tc>
        <w:tc>
          <w:tcPr>
            <w:tcW w:w="29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0.9</w:t>
            </w:r>
          </w:p>
        </w:tc>
        <w:tc>
          <w:tcPr>
            <w:tcW w:w="297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0.3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r>
        <w:rPr>
          <w:rFonts w:hint="default" w:ascii="仿宋_GB2312" w:hAnsi="仿宋_GB2312" w:eastAsia="仿宋_GB2312" w:cs="仿宋_GB2312"/>
          <w:color w:val="000000"/>
          <w:sz w:val="28"/>
          <w:szCs w:val="28"/>
          <w:lang w:val="en-US" w:eastAsia="zh-CN"/>
        </w:rPr>
        <w:t>.高层指七层以上(含七层) 带电梯的住宅，七层不带电梯的参照多层收费标准；多层指六层以下(含六层) 不带电梯的住宅，六层及以下带电梯参照高层收费标准；老旧住宅改造后带电梯的物业服务费按照不高于高层等外收费标准执行。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r>
        <w:rPr>
          <w:rFonts w:hint="default" w:ascii="仿宋_GB2312" w:hAnsi="仿宋_GB2312" w:eastAsia="仿宋_GB2312" w:cs="仿宋_GB2312"/>
          <w:color w:val="000000"/>
          <w:sz w:val="28"/>
          <w:szCs w:val="28"/>
          <w:lang w:val="en-US" w:eastAsia="zh-CN"/>
        </w:rPr>
        <w:t>.上述收费标准为最高限价，下浮不限。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附件</w:t>
      </w: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平利县城区物业服务区域机动车停车服务费标准</w:t>
      </w:r>
    </w:p>
    <w:tbl>
      <w:tblPr>
        <w:tblStyle w:val="4"/>
        <w:tblpPr w:leftFromText="180" w:rightFromText="180" w:vertAnchor="text" w:tblpX="235" w:tblpY="345"/>
        <w:tblOverlap w:val="never"/>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97"/>
        <w:gridCol w:w="720"/>
        <w:gridCol w:w="705"/>
        <w:gridCol w:w="675"/>
        <w:gridCol w:w="660"/>
        <w:gridCol w:w="705"/>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3197" w:type="dxa"/>
            <w:noWrap w:val="0"/>
            <w:vAlign w:val="top"/>
            <mc:AlternateContent>
              <mc:Choice Requires="wpsCustomData">
                <wpsCustomData:diagonals>
                  <wpsCustomData:diagonal from="30000" to="100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mc:AlternateContent>
                <mc:Choice Requires="wpsCustomData">
                  <wpsCustomData:diagonalParaType/>
                </mc:Choice>
              </mc:AlternateContent>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最高收费标准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left"/>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类</w:t>
            </w:r>
            <w:r>
              <w:rPr>
                <w:rFonts w:hint="eastAsia" w:ascii="仿宋_GB2312" w:hAnsi="仿宋_GB2312" w:eastAsia="仿宋_GB2312" w:cs="仿宋_GB2312"/>
                <w:color w:val="000000"/>
                <w:sz w:val="28"/>
                <w:szCs w:val="28"/>
                <w:lang w:val="en-US" w:eastAsia="zh-CN"/>
              </w:rPr>
              <w:t xml:space="preserve">   </w:t>
            </w:r>
            <w:r>
              <w:rPr>
                <w:rFonts w:hint="default" w:ascii="仿宋_GB2312" w:hAnsi="仿宋_GB2312" w:eastAsia="仿宋_GB2312" w:cs="仿宋_GB2312"/>
                <w:color w:val="000000"/>
                <w:sz w:val="28"/>
                <w:szCs w:val="28"/>
                <w:lang w:val="en-US" w:eastAsia="zh-CN"/>
              </w:rPr>
              <w:t>型</w:t>
            </w:r>
          </w:p>
        </w:tc>
        <w:tc>
          <w:tcPr>
            <w:tcW w:w="276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lang w:val="en-US" w:eastAsia="zh-CN"/>
              </w:rPr>
              <w:t>室内</w:t>
            </w:r>
          </w:p>
        </w:tc>
        <w:tc>
          <w:tcPr>
            <w:tcW w:w="267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8"/>
                <w:szCs w:val="28"/>
                <w:vertAlign w:val="baseline"/>
                <w:lang w:val="en-US" w:eastAsia="zh-CN"/>
              </w:rPr>
            </w:pPr>
            <w:r>
              <w:rPr>
                <w:rFonts w:hint="default" w:ascii="仿宋_GB2312" w:hAnsi="仿宋_GB2312" w:eastAsia="仿宋_GB2312" w:cs="仿宋_GB2312"/>
                <w:color w:val="000000"/>
                <w:sz w:val="28"/>
                <w:szCs w:val="28"/>
                <w:lang w:val="en-US" w:eastAsia="zh-CN"/>
              </w:rPr>
              <w:t>露天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5" w:hRule="atLeast"/>
        </w:trPr>
        <w:tc>
          <w:tcPr>
            <w:tcW w:w="319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lang w:val="en-US" w:eastAsia="zh-CN"/>
              </w:rPr>
              <w:t>按月（单位：元／车位·月</w:t>
            </w:r>
          </w:p>
        </w:tc>
        <w:tc>
          <w:tcPr>
            <w:tcW w:w="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lang w:val="en-US" w:eastAsia="zh-CN"/>
              </w:rPr>
              <w:t>一类</w:t>
            </w:r>
          </w:p>
        </w:tc>
        <w:tc>
          <w:tcPr>
            <w:tcW w:w="7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lang w:val="en-US" w:eastAsia="zh-CN"/>
              </w:rPr>
              <w:t>二类</w:t>
            </w:r>
          </w:p>
        </w:tc>
        <w:tc>
          <w:tcPr>
            <w:tcW w:w="6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三类</w:t>
            </w:r>
          </w:p>
        </w:tc>
        <w:tc>
          <w:tcPr>
            <w:tcW w:w="6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等外</w:t>
            </w:r>
          </w:p>
        </w:tc>
        <w:tc>
          <w:tcPr>
            <w:tcW w:w="7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kern w:val="2"/>
                <w:sz w:val="21"/>
                <w:szCs w:val="21"/>
                <w:vertAlign w:val="baseline"/>
                <w:lang w:val="en-US" w:eastAsia="zh-CN" w:bidi="ar-SA"/>
              </w:rPr>
            </w:pPr>
            <w:r>
              <w:rPr>
                <w:rFonts w:hint="default" w:ascii="仿宋_GB2312" w:hAnsi="仿宋_GB2312" w:eastAsia="仿宋_GB2312" w:cs="仿宋_GB2312"/>
                <w:color w:val="000000"/>
                <w:sz w:val="21"/>
                <w:szCs w:val="21"/>
                <w:lang w:val="en-US" w:eastAsia="zh-CN"/>
              </w:rPr>
              <w:t>一类</w:t>
            </w:r>
          </w:p>
        </w:tc>
        <w:tc>
          <w:tcPr>
            <w:tcW w:w="6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kern w:val="2"/>
                <w:sz w:val="21"/>
                <w:szCs w:val="21"/>
                <w:vertAlign w:val="baseline"/>
                <w:lang w:val="en-US" w:eastAsia="zh-CN" w:bidi="ar-SA"/>
              </w:rPr>
            </w:pPr>
            <w:r>
              <w:rPr>
                <w:rFonts w:hint="default" w:ascii="仿宋_GB2312" w:hAnsi="仿宋_GB2312" w:eastAsia="仿宋_GB2312" w:cs="仿宋_GB2312"/>
                <w:color w:val="000000"/>
                <w:sz w:val="21"/>
                <w:szCs w:val="21"/>
                <w:lang w:val="en-US" w:eastAsia="zh-CN"/>
              </w:rPr>
              <w:t>二类</w:t>
            </w:r>
          </w:p>
        </w:tc>
        <w:tc>
          <w:tcPr>
            <w:tcW w:w="6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三类</w:t>
            </w:r>
          </w:p>
        </w:tc>
        <w:tc>
          <w:tcPr>
            <w:tcW w:w="6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vertAlign w:val="baseline"/>
                <w:lang w:val="en-US" w:eastAsia="zh-CN"/>
              </w:rPr>
              <w:t>等外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5" w:hRule="atLeast"/>
        </w:trPr>
        <w:tc>
          <w:tcPr>
            <w:tcW w:w="3197"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p>
        </w:tc>
        <w:tc>
          <w:tcPr>
            <w:tcW w:w="7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60</w:t>
            </w:r>
          </w:p>
        </w:tc>
        <w:tc>
          <w:tcPr>
            <w:tcW w:w="7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50</w:t>
            </w:r>
          </w:p>
        </w:tc>
        <w:tc>
          <w:tcPr>
            <w:tcW w:w="6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40</w:t>
            </w:r>
          </w:p>
        </w:tc>
        <w:tc>
          <w:tcPr>
            <w:tcW w:w="6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30</w:t>
            </w:r>
          </w:p>
        </w:tc>
        <w:tc>
          <w:tcPr>
            <w:tcW w:w="7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40</w:t>
            </w:r>
          </w:p>
        </w:tc>
        <w:tc>
          <w:tcPr>
            <w:tcW w:w="6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30</w:t>
            </w:r>
          </w:p>
        </w:tc>
        <w:tc>
          <w:tcPr>
            <w:tcW w:w="64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20</w:t>
            </w:r>
          </w:p>
        </w:tc>
        <w:tc>
          <w:tcPr>
            <w:tcW w:w="6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5" w:hRule="atLeast"/>
        </w:trPr>
        <w:tc>
          <w:tcPr>
            <w:tcW w:w="319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lang w:val="en-US" w:eastAsia="zh-CN"/>
              </w:rPr>
              <w:t>按次停车（单位：元／每次</w:t>
            </w:r>
            <w:r>
              <w:rPr>
                <w:rFonts w:hint="eastAsia" w:ascii="仿宋_GB2312" w:hAnsi="仿宋_GB2312" w:eastAsia="仿宋_GB2312" w:cs="仿宋_GB2312"/>
                <w:color w:val="000000"/>
                <w:sz w:val="21"/>
                <w:szCs w:val="21"/>
                <w:lang w:val="en-US" w:eastAsia="zh-CN"/>
              </w:rPr>
              <w:t>）</w:t>
            </w:r>
          </w:p>
        </w:tc>
        <w:tc>
          <w:tcPr>
            <w:tcW w:w="5430" w:type="dxa"/>
            <w:gridSpan w:val="8"/>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2元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r>
        <w:rPr>
          <w:rFonts w:hint="default" w:ascii="仿宋_GB2312" w:hAnsi="仿宋_GB2312" w:eastAsia="仿宋_GB2312" w:cs="仿宋_GB2312"/>
          <w:color w:val="000000"/>
          <w:sz w:val="28"/>
          <w:szCs w:val="28"/>
          <w:lang w:val="en-US" w:eastAsia="zh-CN"/>
        </w:rPr>
        <w:t>按次计费不分昼夜，连续停车每4小时为一次，24小时以内不得超过12</w:t>
      </w:r>
      <w:r>
        <w:rPr>
          <w:rFonts w:hint="eastAsia" w:ascii="仿宋_GB2312" w:hAnsi="仿宋_GB2312" w:eastAsia="仿宋_GB2312" w:cs="仿宋_GB2312"/>
          <w:color w:val="000000"/>
          <w:sz w:val="28"/>
          <w:szCs w:val="28"/>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r>
        <w:rPr>
          <w:rFonts w:hint="default" w:ascii="仿宋_GB2312" w:hAnsi="仿宋_GB2312" w:eastAsia="仿宋_GB2312" w:cs="仿宋_GB2312"/>
          <w:color w:val="000000"/>
          <w:sz w:val="28"/>
          <w:szCs w:val="28"/>
          <w:lang w:val="en-US" w:eastAsia="zh-CN"/>
        </w:rPr>
        <w:t>子母车位不得高于1.5个车位的停放服务费标准，具体标准由业主与物业服务企业在物业服务合同中约定</w:t>
      </w:r>
      <w:r>
        <w:rPr>
          <w:rFonts w:hint="eastAsia" w:ascii="仿宋_GB2312" w:hAnsi="仿宋_GB2312" w:eastAsia="仿宋_GB2312" w:cs="仿宋_GB2312"/>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default" w:ascii="仿宋_GB2312" w:hAnsi="仿宋_GB2312" w:eastAsia="仿宋_GB2312" w:cs="仿宋_GB2312"/>
          <w:color w:val="000000"/>
          <w:sz w:val="28"/>
          <w:szCs w:val="28"/>
          <w:lang w:val="en-US" w:eastAsia="zh-CN"/>
        </w:rPr>
        <w:t>机械车位的停放服务费参照室内一</w:t>
      </w:r>
      <w:r>
        <w:rPr>
          <w:rFonts w:hint="eastAsia" w:ascii="仿宋_GB2312" w:hAnsi="仿宋_GB2312" w:eastAsia="仿宋_GB2312" w:cs="仿宋_GB2312"/>
          <w:color w:val="000000"/>
          <w:sz w:val="28"/>
          <w:szCs w:val="28"/>
          <w:lang w:val="en-US" w:eastAsia="zh-CN"/>
        </w:rPr>
        <w:t>类</w:t>
      </w:r>
      <w:r>
        <w:rPr>
          <w:rFonts w:hint="default" w:ascii="仿宋_GB2312" w:hAnsi="仿宋_GB2312" w:eastAsia="仿宋_GB2312" w:cs="仿宋_GB2312"/>
          <w:color w:val="000000"/>
          <w:sz w:val="28"/>
          <w:szCs w:val="28"/>
          <w:lang w:val="en-US" w:eastAsia="zh-CN"/>
        </w:rPr>
        <w:t>标准执行，上浮不超过10%。</w:t>
      </w:r>
    </w:p>
    <w:sectPr>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M2MzM2ZjMTVkY2UyZmY1Mjk4MWE4MWEzOTg5ZDUifQ=="/>
  </w:docVars>
  <w:rsids>
    <w:rsidRoot w:val="446308D0"/>
    <w:rsid w:val="023B1075"/>
    <w:rsid w:val="06411CBF"/>
    <w:rsid w:val="072B7E43"/>
    <w:rsid w:val="0A5657FA"/>
    <w:rsid w:val="0A995273"/>
    <w:rsid w:val="0BEA052C"/>
    <w:rsid w:val="0CA22718"/>
    <w:rsid w:val="0FF85C1C"/>
    <w:rsid w:val="103B1E70"/>
    <w:rsid w:val="10C77412"/>
    <w:rsid w:val="171B528E"/>
    <w:rsid w:val="1DCF22EB"/>
    <w:rsid w:val="1F9B4A48"/>
    <w:rsid w:val="20983709"/>
    <w:rsid w:val="27066E4B"/>
    <w:rsid w:val="27F16029"/>
    <w:rsid w:val="28071483"/>
    <w:rsid w:val="2AD2263C"/>
    <w:rsid w:val="2CA34EB2"/>
    <w:rsid w:val="3C5572B6"/>
    <w:rsid w:val="3F4829DB"/>
    <w:rsid w:val="446308D0"/>
    <w:rsid w:val="53DD49B3"/>
    <w:rsid w:val="550C14F1"/>
    <w:rsid w:val="56AE3490"/>
    <w:rsid w:val="575302B0"/>
    <w:rsid w:val="58007E3E"/>
    <w:rsid w:val="5B413B37"/>
    <w:rsid w:val="5C917225"/>
    <w:rsid w:val="5FC66502"/>
    <w:rsid w:val="6FEB6C34"/>
    <w:rsid w:val="709E611F"/>
    <w:rsid w:val="76257DC8"/>
    <w:rsid w:val="7B264D58"/>
    <w:rsid w:val="7B3D5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2120</Words>
  <Characters>2183</Characters>
  <Lines>0</Lines>
  <Paragraphs>0</Paragraphs>
  <TotalTime>21</TotalTime>
  <ScaleCrop>false</ScaleCrop>
  <LinksUpToDate>false</LinksUpToDate>
  <CharactersWithSpaces>2213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2022-08-16T00:23:00Z</dcterms:created>
  <dc:creator>龙江</dc:creator>
  <cp:lastModifiedBy>有女娟娟</cp:lastModifiedBy>
  <cp:lastPrinted>2023-09-13T01:06:40Z</cp:lastPrinted>
  <dcterms:modified xsi:type="dcterms:W3CDTF">2023-11-30T06:41:08Z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13E831360264496AB3BE249C9D209843_13</vt:lpwstr>
  </property>
</Properties>
</file>