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both"/>
        <w:rPr>
          <w:rFonts w:hint="eastAsia" w:ascii="黑体" w:hAnsi="黑体" w:eastAsia="黑体" w:cs="黑体"/>
          <w:b w:val="0"/>
          <w:bCs w:val="0"/>
          <w:kern w:val="2"/>
          <w:sz w:val="28"/>
          <w:szCs w:val="28"/>
          <w:lang w:val="en-US" w:eastAsia="zh-CN"/>
        </w:rPr>
      </w:pPr>
      <w:bookmarkStart w:id="0" w:name="_GoBack"/>
      <w:r>
        <w:rPr>
          <w:rFonts w:hint="eastAsia" w:ascii="黑体" w:hAnsi="黑体" w:eastAsia="黑体" w:cs="黑体"/>
          <w:b w:val="0"/>
          <w:bCs w:val="0"/>
          <w:kern w:val="2"/>
          <w:sz w:val="28"/>
          <w:szCs w:val="28"/>
        </w:rPr>
        <w:t>附件</w:t>
      </w:r>
      <w:r>
        <w:rPr>
          <w:rFonts w:hint="eastAsia" w:ascii="黑体" w:hAnsi="黑体" w:eastAsia="黑体" w:cs="黑体"/>
          <w:b w:val="0"/>
          <w:bCs w:val="0"/>
          <w:kern w:val="2"/>
          <w:sz w:val="28"/>
          <w:szCs w:val="28"/>
          <w:lang w:val="en-US" w:eastAsia="zh-CN"/>
        </w:rPr>
        <w:t>2</w:t>
      </w:r>
    </w:p>
    <w:p>
      <w:pPr>
        <w:keepNext w:val="0"/>
        <w:keepLines w:val="0"/>
        <w:pageBreakBefore w:val="0"/>
        <w:widowControl w:val="0"/>
        <w:kinsoku/>
        <w:wordWrap/>
        <w:overflowPunct/>
        <w:topLinePunct w:val="0"/>
        <w:bidi w:val="0"/>
        <w:snapToGrid/>
        <w:spacing w:line="578"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年陕西省政府采购电子卖场</w:t>
      </w:r>
    </w:p>
    <w:p>
      <w:pPr>
        <w:keepNext w:val="0"/>
        <w:keepLines w:val="0"/>
        <w:pageBreakBefore w:val="0"/>
        <w:widowControl w:val="0"/>
        <w:kinsoku/>
        <w:wordWrap/>
        <w:overflowPunct/>
        <w:topLinePunct w:val="0"/>
        <w:bidi w:val="0"/>
        <w:snapToGrid/>
        <w:spacing w:line="578"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平利县</w:t>
      </w:r>
      <w:r>
        <w:rPr>
          <w:rFonts w:hint="eastAsia" w:ascii="方正小标宋简体" w:hAnsi="方正小标宋简体" w:eastAsia="方正小标宋简体" w:cs="方正小标宋简体"/>
          <w:b w:val="0"/>
          <w:bCs w:val="0"/>
          <w:sz w:val="44"/>
          <w:szCs w:val="44"/>
        </w:rPr>
        <w:t>分站货物类供应商</w:t>
      </w:r>
    </w:p>
    <w:p>
      <w:pPr>
        <w:keepNext w:val="0"/>
        <w:keepLines w:val="0"/>
        <w:pageBreakBefore w:val="0"/>
        <w:widowControl w:val="0"/>
        <w:kinsoku/>
        <w:wordWrap/>
        <w:overflowPunct/>
        <w:topLinePunct w:val="0"/>
        <w:bidi w:val="0"/>
        <w:snapToGrid/>
        <w:spacing w:line="578"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征集入驻须知</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sz w:val="32"/>
          <w:szCs w:val="32"/>
        </w:rPr>
        <w:t>具有电子卖场</w:t>
      </w:r>
      <w:r>
        <w:rPr>
          <w:rFonts w:hint="eastAsia" w:ascii="仿宋" w:hAnsi="仿宋" w:eastAsia="仿宋" w:cs="仿宋"/>
          <w:sz w:val="32"/>
          <w:szCs w:val="32"/>
          <w:lang w:val="en-US" w:eastAsia="zh-CN"/>
        </w:rPr>
        <w:t>该</w:t>
      </w:r>
      <w:r>
        <w:rPr>
          <w:rFonts w:hint="eastAsia" w:ascii="仿宋" w:hAnsi="仿宋" w:eastAsia="仿宋" w:cs="仿宋"/>
          <w:sz w:val="32"/>
          <w:szCs w:val="32"/>
        </w:rPr>
        <w:t>品类</w:t>
      </w:r>
      <w:r>
        <w:rPr>
          <w:rFonts w:hint="eastAsia" w:ascii="仿宋" w:hAnsi="仿宋" w:eastAsia="仿宋" w:cs="仿宋"/>
          <w:sz w:val="32"/>
          <w:szCs w:val="32"/>
          <w:lang w:val="en-US" w:eastAsia="zh-CN"/>
        </w:rPr>
        <w:t>商品</w:t>
      </w:r>
      <w:r>
        <w:rPr>
          <w:rFonts w:hint="eastAsia" w:ascii="仿宋" w:hAnsi="仿宋" w:eastAsia="仿宋" w:cs="仿宋"/>
          <w:sz w:val="32"/>
          <w:szCs w:val="32"/>
        </w:rPr>
        <w:t>供应能力，符合本须知要求的供应商均可参加。</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一、入驻要求</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ascii="仿宋" w:hAnsi="仿宋" w:eastAsia="仿宋" w:cs="仿宋"/>
          <w:kern w:val="2"/>
          <w:sz w:val="32"/>
          <w:szCs w:val="32"/>
        </w:rPr>
        <w:t>1.</w:t>
      </w:r>
      <w:r>
        <w:rPr>
          <w:rFonts w:hint="eastAsia" w:ascii="仿宋" w:hAnsi="仿宋" w:eastAsia="仿宋" w:cs="仿宋"/>
          <w:kern w:val="2"/>
          <w:sz w:val="32"/>
          <w:szCs w:val="32"/>
        </w:rPr>
        <w:t>供应商自愿、独立申请入驻电子卖场，不接受联合体</w:t>
      </w:r>
      <w:r>
        <w:rPr>
          <w:rFonts w:hint="eastAsia" w:ascii="仿宋" w:hAnsi="仿宋" w:eastAsia="仿宋" w:cs="仿宋"/>
          <w:kern w:val="2"/>
          <w:sz w:val="32"/>
          <w:szCs w:val="32"/>
          <w:lang w:val="en-US" w:eastAsia="zh-CN"/>
        </w:rPr>
        <w:t>申请</w:t>
      </w:r>
      <w:r>
        <w:rPr>
          <w:rFonts w:hint="eastAsia" w:ascii="仿宋" w:hAnsi="仿宋" w:eastAsia="仿宋" w:cs="仿宋"/>
          <w:kern w:val="2"/>
          <w:sz w:val="32"/>
          <w:szCs w:val="32"/>
        </w:rPr>
        <w:t>。</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ascii="仿宋" w:hAnsi="仿宋" w:eastAsia="仿宋" w:cs="仿宋"/>
          <w:kern w:val="2"/>
          <w:sz w:val="32"/>
          <w:szCs w:val="32"/>
        </w:rPr>
        <w:t>2.</w:t>
      </w:r>
      <w:r>
        <w:rPr>
          <w:rFonts w:hint="eastAsia" w:ascii="仿宋" w:hAnsi="仿宋" w:eastAsia="仿宋" w:cs="仿宋"/>
          <w:kern w:val="2"/>
          <w:sz w:val="32"/>
          <w:szCs w:val="32"/>
        </w:rPr>
        <w:t>供应商可在申请通过的品类范围内销售对应商品。</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ascii="仿宋" w:hAnsi="仿宋" w:eastAsia="仿宋" w:cs="仿宋"/>
          <w:kern w:val="2"/>
          <w:sz w:val="32"/>
          <w:szCs w:val="32"/>
        </w:rPr>
        <w:t>3.</w:t>
      </w:r>
      <w:r>
        <w:rPr>
          <w:rFonts w:hint="eastAsia" w:ascii="仿宋" w:hAnsi="仿宋" w:eastAsia="仿宋" w:cs="仿宋"/>
          <w:kern w:val="2"/>
          <w:sz w:val="32"/>
          <w:szCs w:val="32"/>
        </w:rPr>
        <w:t>供应商入驻电子卖场，应严格遵守国家法律法规以及电子卖场有关管理制度、考核办法、操作流程等规定，独立、自主、诚信参与交易活动，杜绝不正当竞争行为。</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4</w:t>
      </w:r>
      <w:r>
        <w:rPr>
          <w:rFonts w:ascii="仿宋" w:hAnsi="仿宋" w:eastAsia="仿宋" w:cs="仿宋"/>
          <w:kern w:val="2"/>
          <w:sz w:val="32"/>
          <w:szCs w:val="32"/>
        </w:rPr>
        <w:t>.</w:t>
      </w:r>
      <w:r>
        <w:rPr>
          <w:rFonts w:hint="eastAsia" w:ascii="仿宋" w:hAnsi="仿宋" w:eastAsia="仿宋" w:cs="仿宋"/>
          <w:kern w:val="2"/>
          <w:sz w:val="32"/>
          <w:szCs w:val="32"/>
        </w:rPr>
        <w:t>供应商应具有健全的内部管理制度，包括但不限于质量管理、财务管理、安全管理等内部管理制度，且能够依法缴纳税收和社会保障资金。</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default" w:ascii="仿宋" w:hAnsi="仿宋" w:eastAsia="仿宋" w:cs="Times New Roman"/>
          <w:kern w:val="2"/>
          <w:sz w:val="32"/>
          <w:szCs w:val="32"/>
          <w:lang w:val="en-US"/>
        </w:rPr>
      </w:pPr>
      <w:r>
        <w:rPr>
          <w:rFonts w:hint="eastAsia" w:ascii="仿宋" w:hAnsi="仿宋" w:eastAsia="仿宋" w:cs="仿宋"/>
          <w:kern w:val="2"/>
          <w:sz w:val="32"/>
          <w:szCs w:val="32"/>
          <w:lang w:val="en-US" w:eastAsia="zh-CN"/>
        </w:rPr>
        <w:t>5</w:t>
      </w:r>
      <w:r>
        <w:rPr>
          <w:rFonts w:ascii="仿宋" w:hAnsi="仿宋" w:eastAsia="仿宋" w:cs="仿宋"/>
          <w:kern w:val="2"/>
          <w:sz w:val="32"/>
          <w:szCs w:val="32"/>
        </w:rPr>
        <w:t>.</w:t>
      </w:r>
      <w:r>
        <w:rPr>
          <w:rFonts w:hint="eastAsia" w:ascii="仿宋" w:hAnsi="仿宋" w:eastAsia="仿宋" w:cs="仿宋"/>
          <w:kern w:val="2"/>
          <w:sz w:val="32"/>
          <w:szCs w:val="32"/>
        </w:rPr>
        <w:t>供应商应当给予政府采购价格优惠，在电子卖场的销售价格</w:t>
      </w:r>
      <w:r>
        <w:rPr>
          <w:rFonts w:hint="eastAsia" w:ascii="仿宋" w:hAnsi="仿宋" w:eastAsia="仿宋" w:cs="仿宋"/>
          <w:kern w:val="2"/>
          <w:sz w:val="32"/>
          <w:szCs w:val="32"/>
          <w:lang w:val="en-US" w:eastAsia="zh-CN"/>
        </w:rPr>
        <w:t>不得高于生产厂商同期对外公布的价格，不得明显高于该商品社会公允价格，不得高于其自有平台同期销售价格*承诺折扣率。供应商在电子卖场之外实施的促销活动或优惠政策，应当同步在电子卖场实施。</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6</w:t>
      </w:r>
      <w:r>
        <w:rPr>
          <w:rFonts w:ascii="仿宋" w:hAnsi="仿宋" w:eastAsia="仿宋" w:cs="仿宋"/>
          <w:kern w:val="2"/>
          <w:sz w:val="32"/>
          <w:szCs w:val="32"/>
        </w:rPr>
        <w:t>.</w:t>
      </w:r>
      <w:r>
        <w:rPr>
          <w:rFonts w:hint="eastAsia" w:ascii="仿宋" w:hAnsi="仿宋" w:eastAsia="仿宋" w:cs="仿宋"/>
          <w:kern w:val="2"/>
          <w:sz w:val="32"/>
          <w:szCs w:val="32"/>
        </w:rPr>
        <w:t>供应商在电子卖场提供的商品须满足国家强制性标准，符合国家相关产业政策以及行政事业单位通用资产配置标准，合法销售、原厂原装、全新正品、原厂质保，符合国家三包政策，执行有关政府采购政策。</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7</w:t>
      </w:r>
      <w:r>
        <w:rPr>
          <w:rFonts w:ascii="仿宋" w:hAnsi="仿宋" w:eastAsia="仿宋" w:cs="仿宋"/>
          <w:kern w:val="2"/>
          <w:sz w:val="32"/>
          <w:szCs w:val="32"/>
        </w:rPr>
        <w:t>.</w:t>
      </w:r>
      <w:r>
        <w:rPr>
          <w:rFonts w:hint="eastAsia" w:ascii="仿宋" w:hAnsi="仿宋" w:eastAsia="仿宋" w:cs="仿宋"/>
          <w:kern w:val="2"/>
          <w:sz w:val="32"/>
          <w:szCs w:val="32"/>
        </w:rPr>
        <w:t>供应商如在电子卖场提供的商品属于政府采购强制节能品目范围的，应具有符合国家规定的检测机构出具的《节能产品认证证书》。政府采购强制节能品目见《关于印发节能产品政府采购品目清单的通知》（财库〔</w:t>
      </w:r>
      <w:r>
        <w:rPr>
          <w:rFonts w:ascii="仿宋" w:hAnsi="仿宋" w:eastAsia="仿宋" w:cs="仿宋"/>
          <w:kern w:val="2"/>
          <w:sz w:val="32"/>
          <w:szCs w:val="32"/>
        </w:rPr>
        <w:t>2019</w:t>
      </w:r>
      <w:r>
        <w:rPr>
          <w:rFonts w:hint="eastAsia" w:ascii="仿宋" w:hAnsi="仿宋" w:eastAsia="仿宋" w:cs="仿宋"/>
          <w:kern w:val="2"/>
          <w:sz w:val="32"/>
          <w:szCs w:val="32"/>
        </w:rPr>
        <w:t>〕</w:t>
      </w:r>
      <w:r>
        <w:rPr>
          <w:rFonts w:ascii="仿宋" w:hAnsi="仿宋" w:eastAsia="仿宋" w:cs="仿宋"/>
          <w:kern w:val="2"/>
          <w:sz w:val="32"/>
          <w:szCs w:val="32"/>
        </w:rPr>
        <w:t>19</w:t>
      </w:r>
      <w:r>
        <w:rPr>
          <w:rFonts w:hint="eastAsia" w:ascii="仿宋" w:hAnsi="仿宋" w:eastAsia="仿宋" w:cs="仿宋"/>
          <w:kern w:val="2"/>
          <w:sz w:val="32"/>
          <w:szCs w:val="32"/>
        </w:rPr>
        <w:t>号），如有调整，以财政部最新政策为准。</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8</w:t>
      </w:r>
      <w:r>
        <w:rPr>
          <w:rFonts w:ascii="仿宋" w:hAnsi="仿宋" w:eastAsia="仿宋" w:cs="仿宋"/>
          <w:kern w:val="2"/>
          <w:sz w:val="32"/>
          <w:szCs w:val="32"/>
        </w:rPr>
        <w:t>.</w:t>
      </w:r>
      <w:r>
        <w:rPr>
          <w:rFonts w:hint="eastAsia" w:ascii="仿宋" w:hAnsi="仿宋" w:eastAsia="仿宋" w:cs="仿宋"/>
          <w:kern w:val="2"/>
          <w:sz w:val="32"/>
          <w:szCs w:val="32"/>
        </w:rPr>
        <w:t>供应商在电子卖场提供的商品应保证商品及服务条款等信息描述详细、准确，不得故意隐瞒或提供虚假商品配置参数、价格、库存、产地、质保、售后服务等信息，误导采购</w:t>
      </w:r>
      <w:r>
        <w:rPr>
          <w:rFonts w:hint="eastAsia" w:ascii="仿宋" w:hAnsi="仿宋" w:eastAsia="仿宋" w:cs="仿宋"/>
          <w:kern w:val="2"/>
          <w:sz w:val="32"/>
          <w:szCs w:val="32"/>
          <w:lang w:val="en-US" w:eastAsia="zh-CN"/>
        </w:rPr>
        <w:t>人</w:t>
      </w:r>
      <w:r>
        <w:rPr>
          <w:rFonts w:hint="eastAsia" w:ascii="仿宋" w:hAnsi="仿宋" w:eastAsia="仿宋" w:cs="仿宋"/>
          <w:kern w:val="2"/>
          <w:sz w:val="32"/>
          <w:szCs w:val="32"/>
        </w:rPr>
        <w:t>。</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9</w:t>
      </w:r>
      <w:r>
        <w:rPr>
          <w:rFonts w:ascii="仿宋" w:hAnsi="仿宋" w:eastAsia="仿宋" w:cs="仿宋"/>
          <w:kern w:val="2"/>
          <w:sz w:val="32"/>
          <w:szCs w:val="32"/>
        </w:rPr>
        <w:t>.</w:t>
      </w:r>
      <w:r>
        <w:rPr>
          <w:rFonts w:hint="eastAsia" w:ascii="仿宋" w:hAnsi="仿宋" w:eastAsia="仿宋" w:cs="仿宋"/>
          <w:kern w:val="2"/>
          <w:sz w:val="32"/>
          <w:szCs w:val="32"/>
        </w:rPr>
        <w:t>供应商应严格遵守电子卖场相关管理规定，如因政策规定调整等情况，导致电子卖场的品目产品、交易项目、交易规则、供应商资格条件、系统功能等发生变化甚至取消的，入驻供应商须无条件接受。</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10</w:t>
      </w:r>
      <w:r>
        <w:rPr>
          <w:rFonts w:ascii="仿宋" w:hAnsi="仿宋" w:eastAsia="仿宋" w:cs="仿宋"/>
          <w:kern w:val="2"/>
          <w:sz w:val="32"/>
          <w:szCs w:val="32"/>
        </w:rPr>
        <w:t>.</w:t>
      </w:r>
      <w:r>
        <w:rPr>
          <w:rFonts w:hint="eastAsia" w:ascii="仿宋" w:hAnsi="仿宋" w:eastAsia="仿宋" w:cs="仿宋"/>
          <w:kern w:val="2"/>
          <w:sz w:val="32"/>
          <w:szCs w:val="32"/>
        </w:rPr>
        <w:t>供应商在电子卖场提供的产品的附属配件，应当与产品同属入驻厂商原产或经其认可的。</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11</w:t>
      </w:r>
      <w:r>
        <w:rPr>
          <w:rFonts w:ascii="仿宋" w:hAnsi="仿宋" w:eastAsia="仿宋" w:cs="仿宋"/>
          <w:kern w:val="2"/>
          <w:sz w:val="32"/>
          <w:szCs w:val="32"/>
        </w:rPr>
        <w:t>.</w:t>
      </w:r>
      <w:r>
        <w:rPr>
          <w:rFonts w:hint="eastAsia" w:ascii="仿宋" w:hAnsi="仿宋" w:eastAsia="仿宋" w:cs="仿宋"/>
          <w:kern w:val="2"/>
          <w:sz w:val="32"/>
          <w:szCs w:val="32"/>
        </w:rPr>
        <w:t>供应商承诺在电子卖场销售产品的售后保修服务高于原厂保修服务标准的，存在成交产品的服务标准与产品随原包装附带的保修卡注明的不一致情况，应在电子卖场上架产品信息中明确，并将额外收费的服务注明。</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12</w:t>
      </w:r>
      <w:r>
        <w:rPr>
          <w:rFonts w:ascii="仿宋" w:hAnsi="仿宋" w:eastAsia="仿宋" w:cs="仿宋"/>
          <w:kern w:val="2"/>
          <w:sz w:val="32"/>
          <w:szCs w:val="32"/>
        </w:rPr>
        <w:t>.</w:t>
      </w:r>
      <w:r>
        <w:rPr>
          <w:rFonts w:hint="eastAsia" w:ascii="仿宋" w:hAnsi="仿宋" w:eastAsia="仿宋" w:cs="仿宋"/>
          <w:kern w:val="2"/>
          <w:sz w:val="32"/>
          <w:szCs w:val="32"/>
        </w:rPr>
        <w:t>供应商应当专门设立服务团队，明确总协调人、业务联系人、报价员，负责工作协调、信息沟通、网上报价等工作，服务团队如有调整，应及时在电子卖场维护更新，确保信息准确、通讯畅通。</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13</w:t>
      </w:r>
      <w:r>
        <w:rPr>
          <w:rFonts w:ascii="仿宋" w:hAnsi="仿宋" w:eastAsia="仿宋" w:cs="仿宋"/>
          <w:kern w:val="2"/>
          <w:sz w:val="32"/>
          <w:szCs w:val="32"/>
        </w:rPr>
        <w:t>.</w:t>
      </w:r>
      <w:r>
        <w:rPr>
          <w:rFonts w:hint="eastAsia" w:ascii="仿宋" w:hAnsi="仿宋" w:eastAsia="仿宋" w:cs="仿宋"/>
          <w:kern w:val="2"/>
          <w:sz w:val="32"/>
          <w:szCs w:val="32"/>
        </w:rPr>
        <w:t>供应商应当提供免费</w:t>
      </w:r>
      <w:r>
        <w:rPr>
          <w:rFonts w:hint="eastAsia" w:ascii="仿宋" w:hAnsi="仿宋" w:eastAsia="仿宋" w:cs="仿宋"/>
          <w:kern w:val="2"/>
          <w:sz w:val="32"/>
          <w:szCs w:val="32"/>
          <w:lang w:val="en-US" w:eastAsia="zh-CN"/>
        </w:rPr>
        <w:t>送货及</w:t>
      </w:r>
      <w:r>
        <w:rPr>
          <w:rFonts w:hint="eastAsia" w:ascii="仿宋" w:hAnsi="仿宋" w:eastAsia="仿宋" w:cs="仿宋"/>
          <w:kern w:val="2"/>
          <w:sz w:val="32"/>
          <w:szCs w:val="32"/>
        </w:rPr>
        <w:t>上门安装、调试服务，服务标准不低于产品出厂市场标准服务，安装调试服务的时间</w:t>
      </w:r>
      <w:r>
        <w:rPr>
          <w:rFonts w:hint="eastAsia" w:ascii="仿宋" w:hAnsi="仿宋" w:eastAsia="仿宋" w:cs="仿宋"/>
          <w:kern w:val="2"/>
          <w:sz w:val="32"/>
          <w:szCs w:val="32"/>
          <w:lang w:val="en-US" w:eastAsia="zh-CN"/>
        </w:rPr>
        <w:t>与采购人</w:t>
      </w:r>
      <w:r>
        <w:rPr>
          <w:rFonts w:hint="eastAsia" w:ascii="仿宋" w:hAnsi="仿宋" w:eastAsia="仿宋" w:cs="仿宋"/>
          <w:kern w:val="2"/>
          <w:sz w:val="32"/>
          <w:szCs w:val="32"/>
        </w:rPr>
        <w:t>协商确定。</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sz w:val="32"/>
          <w:szCs w:val="32"/>
          <w:lang w:val="en-US" w:eastAsia="zh-CN"/>
        </w:rPr>
        <w:t>14</w:t>
      </w:r>
      <w:r>
        <w:rPr>
          <w:rFonts w:ascii="仿宋" w:hAnsi="仿宋" w:eastAsia="仿宋" w:cs="仿宋"/>
          <w:sz w:val="32"/>
          <w:szCs w:val="32"/>
        </w:rPr>
        <w:t>.</w:t>
      </w:r>
      <w:r>
        <w:rPr>
          <w:rFonts w:hint="eastAsia" w:ascii="仿宋" w:hAnsi="仿宋" w:eastAsia="仿宋" w:cs="仿宋"/>
          <w:sz w:val="32"/>
          <w:szCs w:val="32"/>
        </w:rPr>
        <w:t>供应商按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如延长管线、租用升降平台、吊车、提升机吊篮等特殊设备工具（不含吊板）等，其收费标准应在电子卖场产品信息中予以明确公开，且收费价格不得高于市场平均价格，未公开的收费项目不得收费。</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15</w:t>
      </w:r>
      <w:r>
        <w:rPr>
          <w:rFonts w:ascii="仿宋" w:hAnsi="仿宋" w:eastAsia="仿宋" w:cs="仿宋"/>
          <w:kern w:val="2"/>
          <w:sz w:val="32"/>
          <w:szCs w:val="32"/>
        </w:rPr>
        <w:t>.</w:t>
      </w:r>
      <w:r>
        <w:rPr>
          <w:rFonts w:hint="eastAsia" w:ascii="仿宋" w:hAnsi="仿宋" w:eastAsia="仿宋" w:cs="仿宋"/>
          <w:kern w:val="2"/>
          <w:sz w:val="32"/>
          <w:szCs w:val="32"/>
        </w:rPr>
        <w:t>供应商应具有完备的售后服务体系，配备专业管理人员和技术人员，设置</w:t>
      </w:r>
      <w:r>
        <w:rPr>
          <w:rFonts w:ascii="仿宋" w:hAnsi="仿宋" w:eastAsia="仿宋" w:cs="仿宋"/>
          <w:kern w:val="2"/>
          <w:sz w:val="32"/>
          <w:szCs w:val="32"/>
        </w:rPr>
        <w:t>7</w:t>
      </w:r>
      <w:r>
        <w:rPr>
          <w:rFonts w:hint="eastAsia" w:ascii="仿宋" w:hAnsi="仿宋" w:eastAsia="仿宋" w:cs="仿宋"/>
          <w:kern w:val="2"/>
          <w:sz w:val="32"/>
          <w:szCs w:val="32"/>
        </w:rPr>
        <w:t>×</w:t>
      </w:r>
      <w:r>
        <w:rPr>
          <w:rFonts w:ascii="仿宋" w:hAnsi="仿宋" w:eastAsia="仿宋" w:cs="仿宋"/>
          <w:kern w:val="2"/>
          <w:sz w:val="32"/>
          <w:szCs w:val="32"/>
        </w:rPr>
        <w:t>24</w:t>
      </w:r>
      <w:r>
        <w:rPr>
          <w:rFonts w:hint="eastAsia" w:ascii="仿宋" w:hAnsi="仿宋" w:eastAsia="仿宋" w:cs="仿宋"/>
          <w:kern w:val="2"/>
          <w:sz w:val="32"/>
          <w:szCs w:val="32"/>
        </w:rPr>
        <w:t>小时服务热线电话，能够提供上门安装调试维修等服务，对采购单位需求应做到</w:t>
      </w:r>
      <w:r>
        <w:rPr>
          <w:rFonts w:ascii="仿宋" w:hAnsi="仿宋" w:eastAsia="仿宋" w:cs="仿宋"/>
          <w:kern w:val="2"/>
          <w:sz w:val="32"/>
          <w:szCs w:val="32"/>
        </w:rPr>
        <w:t>4</w:t>
      </w:r>
      <w:r>
        <w:rPr>
          <w:rFonts w:hint="eastAsia" w:ascii="仿宋" w:hAnsi="仿宋" w:eastAsia="仿宋" w:cs="仿宋"/>
          <w:kern w:val="2"/>
          <w:sz w:val="32"/>
          <w:szCs w:val="32"/>
        </w:rPr>
        <w:t>小时服务响应，</w:t>
      </w:r>
      <w:r>
        <w:rPr>
          <w:rFonts w:ascii="仿宋" w:hAnsi="仿宋" w:eastAsia="仿宋" w:cs="仿宋"/>
          <w:kern w:val="2"/>
          <w:sz w:val="32"/>
          <w:szCs w:val="32"/>
        </w:rPr>
        <w:t>48</w:t>
      </w:r>
      <w:r>
        <w:rPr>
          <w:rFonts w:hint="eastAsia" w:ascii="仿宋" w:hAnsi="仿宋" w:eastAsia="仿宋" w:cs="仿宋"/>
          <w:kern w:val="2"/>
          <w:sz w:val="32"/>
          <w:szCs w:val="32"/>
        </w:rPr>
        <w:t>小时内解决问题。</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16</w:t>
      </w:r>
      <w:r>
        <w:rPr>
          <w:rFonts w:ascii="仿宋" w:hAnsi="仿宋" w:eastAsia="仿宋" w:cs="仿宋"/>
          <w:kern w:val="2"/>
          <w:sz w:val="32"/>
          <w:szCs w:val="32"/>
        </w:rPr>
        <w:t>.</w:t>
      </w:r>
      <w:r>
        <w:rPr>
          <w:rFonts w:hint="eastAsia" w:ascii="仿宋" w:hAnsi="仿宋" w:eastAsia="仿宋" w:cs="仿宋"/>
          <w:kern w:val="2"/>
          <w:sz w:val="32"/>
          <w:szCs w:val="32"/>
        </w:rPr>
        <w:t>当出现商品或售后服务投诉纠纷时，供应商应按照服务承诺，积极协商，妥善解决，不得推诿质量、服务责任。</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17</w:t>
      </w:r>
      <w:r>
        <w:rPr>
          <w:rFonts w:ascii="仿宋" w:hAnsi="仿宋" w:eastAsia="仿宋" w:cs="仿宋"/>
          <w:kern w:val="2"/>
          <w:sz w:val="32"/>
          <w:szCs w:val="32"/>
        </w:rPr>
        <w:t>.</w:t>
      </w:r>
      <w:r>
        <w:rPr>
          <w:rFonts w:hint="eastAsia" w:ascii="仿宋" w:hAnsi="仿宋" w:eastAsia="仿宋" w:cs="仿宋"/>
          <w:kern w:val="2"/>
          <w:sz w:val="32"/>
          <w:szCs w:val="32"/>
          <w:lang w:val="en-US" w:eastAsia="zh-CN"/>
        </w:rPr>
        <w:t>平利县</w:t>
      </w:r>
      <w:r>
        <w:rPr>
          <w:rFonts w:hint="eastAsia" w:ascii="仿宋" w:hAnsi="仿宋" w:eastAsia="仿宋" w:cs="仿宋"/>
          <w:kern w:val="2"/>
          <w:sz w:val="32"/>
          <w:szCs w:val="32"/>
        </w:rPr>
        <w:t>财政局通过“信用中国”网站（</w:t>
      </w:r>
      <w:r>
        <w:rPr>
          <w:rFonts w:ascii="仿宋" w:hAnsi="仿宋" w:eastAsia="仿宋" w:cs="仿宋"/>
          <w:kern w:val="2"/>
          <w:sz w:val="32"/>
          <w:szCs w:val="32"/>
        </w:rPr>
        <w:t>www.creditchina.gov.cn</w:t>
      </w:r>
      <w:r>
        <w:rPr>
          <w:rFonts w:hint="eastAsia" w:ascii="仿宋" w:hAnsi="仿宋" w:eastAsia="仿宋" w:cs="仿宋"/>
          <w:kern w:val="2"/>
          <w:sz w:val="32"/>
          <w:szCs w:val="32"/>
        </w:rPr>
        <w:t>）、“信用陕西”网站（</w:t>
      </w:r>
      <w:r>
        <w:rPr>
          <w:rFonts w:ascii="仿宋" w:hAnsi="仿宋" w:eastAsia="仿宋" w:cs="仿宋"/>
          <w:kern w:val="2"/>
          <w:sz w:val="32"/>
          <w:szCs w:val="32"/>
        </w:rPr>
        <w:t>http://credit.shaanxi.gov.cn/</w:t>
      </w:r>
      <w:r>
        <w:rPr>
          <w:rFonts w:hint="eastAsia" w:ascii="仿宋" w:hAnsi="仿宋" w:eastAsia="仿宋" w:cs="仿宋"/>
          <w:kern w:val="2"/>
          <w:sz w:val="32"/>
          <w:szCs w:val="32"/>
        </w:rPr>
        <w:t>）、“中国政府采购网”网站（</w:t>
      </w:r>
      <w:r>
        <w:rPr>
          <w:rFonts w:ascii="仿宋" w:hAnsi="仿宋" w:eastAsia="仿宋" w:cs="仿宋"/>
          <w:kern w:val="2"/>
          <w:sz w:val="32"/>
          <w:szCs w:val="32"/>
        </w:rPr>
        <w:t>www.ccgp.gov.cn</w:t>
      </w:r>
      <w:r>
        <w:rPr>
          <w:rFonts w:hint="eastAsia" w:ascii="仿宋" w:hAnsi="仿宋" w:eastAsia="仿宋" w:cs="仿宋"/>
          <w:kern w:val="2"/>
          <w:sz w:val="32"/>
          <w:szCs w:val="32"/>
        </w:rPr>
        <w:t>）进行核查，对列入失信被执行人、重大税收违法案件当事人名单、政府采购严重违法失信行为记录名单的供应商，</w:t>
      </w:r>
      <w:r>
        <w:rPr>
          <w:rFonts w:hint="eastAsia" w:ascii="仿宋" w:hAnsi="仿宋" w:eastAsia="仿宋" w:cs="仿宋"/>
          <w:kern w:val="2"/>
          <w:sz w:val="32"/>
          <w:szCs w:val="32"/>
          <w:lang w:val="en-US" w:eastAsia="zh-CN"/>
        </w:rPr>
        <w:t>拒绝其</w:t>
      </w:r>
      <w:r>
        <w:rPr>
          <w:rFonts w:hint="eastAsia" w:ascii="仿宋" w:hAnsi="仿宋" w:eastAsia="仿宋" w:cs="仿宋"/>
          <w:kern w:val="2"/>
          <w:sz w:val="32"/>
          <w:szCs w:val="32"/>
        </w:rPr>
        <w:t>入驻电子卖场。</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18</w:t>
      </w:r>
      <w:r>
        <w:rPr>
          <w:rFonts w:ascii="仿宋" w:hAnsi="仿宋" w:eastAsia="仿宋" w:cs="仿宋"/>
          <w:kern w:val="2"/>
          <w:sz w:val="32"/>
          <w:szCs w:val="32"/>
        </w:rPr>
        <w:t>.</w:t>
      </w:r>
      <w:r>
        <w:rPr>
          <w:rFonts w:hint="eastAsia" w:ascii="仿宋" w:hAnsi="仿宋" w:eastAsia="仿宋" w:cs="仿宋"/>
          <w:kern w:val="2"/>
          <w:sz w:val="32"/>
          <w:szCs w:val="32"/>
          <w:lang w:val="en-US" w:eastAsia="zh-CN"/>
        </w:rPr>
        <w:t>平利县</w:t>
      </w:r>
      <w:r>
        <w:rPr>
          <w:rFonts w:hint="eastAsia" w:ascii="仿宋" w:hAnsi="仿宋" w:eastAsia="仿宋" w:cs="仿宋"/>
          <w:kern w:val="2"/>
          <w:sz w:val="32"/>
          <w:szCs w:val="32"/>
        </w:rPr>
        <w:t>财政局保留核查供应商信息真伪的权利，如供应商利用虚假材料获取入驻电子卖场资格，</w:t>
      </w:r>
      <w:r>
        <w:rPr>
          <w:rFonts w:hint="eastAsia" w:ascii="仿宋" w:hAnsi="仿宋" w:eastAsia="仿宋" w:cs="仿宋"/>
          <w:kern w:val="2"/>
          <w:sz w:val="32"/>
          <w:szCs w:val="32"/>
          <w:lang w:val="en-US" w:eastAsia="zh-CN"/>
        </w:rPr>
        <w:t>平利县</w:t>
      </w:r>
      <w:r>
        <w:rPr>
          <w:rFonts w:hint="eastAsia" w:ascii="仿宋" w:hAnsi="仿宋" w:eastAsia="仿宋" w:cs="仿宋"/>
          <w:kern w:val="2"/>
          <w:sz w:val="32"/>
          <w:szCs w:val="32"/>
        </w:rPr>
        <w:t>财政局有权取消供应商电子卖场入驻资格，并按有关规定处理。</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sz w:val="32"/>
          <w:szCs w:val="32"/>
          <w:lang w:val="en-US" w:eastAsia="zh-CN"/>
        </w:rPr>
        <w:t>19</w:t>
      </w:r>
      <w:r>
        <w:rPr>
          <w:rFonts w:ascii="仿宋" w:hAnsi="仿宋" w:eastAsia="仿宋" w:cs="仿宋"/>
          <w:sz w:val="32"/>
          <w:szCs w:val="32"/>
        </w:rPr>
        <w:t>.</w:t>
      </w:r>
      <w:r>
        <w:rPr>
          <w:rFonts w:hint="eastAsia" w:ascii="仿宋" w:hAnsi="仿宋" w:eastAsia="仿宋" w:cs="仿宋"/>
          <w:sz w:val="32"/>
          <w:szCs w:val="32"/>
          <w:lang w:val="en-US" w:eastAsia="zh-CN"/>
        </w:rPr>
        <w:t>平利县</w:t>
      </w:r>
      <w:r>
        <w:rPr>
          <w:rFonts w:hint="eastAsia" w:ascii="仿宋" w:hAnsi="仿宋" w:eastAsia="仿宋" w:cs="仿宋"/>
          <w:sz w:val="32"/>
          <w:szCs w:val="32"/>
        </w:rPr>
        <w:t>财政局建立电子卖场入驻供应商信用综合评价机制，对供应商服务价格、服务质量、履约情况等进行检查，并实行量化管理，按照积分规则给予相应惩罚处理。</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仿宋"/>
          <w:kern w:val="2"/>
          <w:sz w:val="32"/>
          <w:szCs w:val="32"/>
          <w:lang w:val="en-US" w:eastAsia="zh-CN"/>
        </w:rPr>
        <w:t>20</w:t>
      </w:r>
      <w:r>
        <w:rPr>
          <w:rFonts w:ascii="仿宋" w:hAnsi="仿宋" w:eastAsia="仿宋" w:cs="仿宋"/>
          <w:kern w:val="2"/>
          <w:sz w:val="32"/>
          <w:szCs w:val="32"/>
        </w:rPr>
        <w:t>.</w:t>
      </w:r>
      <w:r>
        <w:rPr>
          <w:rFonts w:hint="eastAsia" w:ascii="仿宋" w:hAnsi="仿宋" w:eastAsia="仿宋" w:cs="仿宋"/>
          <w:kern w:val="2"/>
          <w:sz w:val="32"/>
          <w:szCs w:val="32"/>
        </w:rPr>
        <w:t>电子卖场运行管理机构对入驻供应商在电子卖场提供的商品进行价格监测，未能监测到有效市场价格或高于市场平均价的商品均不得上架销售。</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二、入驻申请提交资料</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sz w:val="32"/>
          <w:szCs w:val="32"/>
          <w:lang w:val="en-US" w:eastAsia="zh-CN"/>
        </w:rPr>
        <w:t>供应商</w:t>
      </w:r>
      <w:r>
        <w:rPr>
          <w:rFonts w:hint="eastAsia" w:ascii="仿宋" w:hAnsi="仿宋" w:eastAsia="仿宋" w:cs="仿宋"/>
          <w:sz w:val="32"/>
          <w:szCs w:val="32"/>
        </w:rPr>
        <w:t>提供的资料应为原件扫描件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pdf格式，编辑后扫描成一个电子文档，有目录，确保清晰可辩</w:t>
      </w:r>
      <w:r>
        <w:rPr>
          <w:rFonts w:hint="eastAsia" w:ascii="仿宋" w:hAnsi="仿宋" w:eastAsia="仿宋" w:cs="仿宋"/>
          <w:sz w:val="32"/>
          <w:szCs w:val="32"/>
          <w:lang w:eastAsia="zh-CN"/>
        </w:rPr>
        <w:t>）。</w:t>
      </w:r>
      <w:r>
        <w:rPr>
          <w:rFonts w:hint="eastAsia" w:ascii="仿宋" w:hAnsi="仿宋" w:eastAsia="仿宋" w:cs="仿宋"/>
          <w:sz w:val="32"/>
          <w:szCs w:val="32"/>
        </w:rPr>
        <w:t>货物类供应商按照以下要求提供。</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营业执照等主体资格证明文件：提供有效存续的企业营业执照（副本）/事业单位法人证书/专业服务机构执业许可证/民办非企业单位登记证书。</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社保缴纳证明：自202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月1日以来已缴存的至少一个月的社会保障资金缴存单据或社保机构开具的社会保险参保缴费情况证明。依法不需要缴纳社会保障资金的供应商应提供相关文件证明（复印件加盖供应商公章）。</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税收缴纳证明：自202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月1日以来已缴纳的至少一个月的纳税证明或完税证明，纳税证明或完税证明上应有代收机构或税务机关的公章或业务专用章。依法免税的供应商应提供相关文件证明（复印件加盖供应商公章）。</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法定代表人身份证明函（附件</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-1）。</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供应商书面声明函（附件</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-2）。</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固定营业场所证明资料</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自有产权的提供产权证书复印件并加盖公章；非自有产权的提供场所租赁合同复印件并加盖公章（格式自拟）</w:t>
      </w:r>
      <w:r>
        <w:rPr>
          <w:rFonts w:hint="eastAsia" w:ascii="仿宋" w:hAnsi="仿宋" w:eastAsia="仿宋" w:cs="仿宋"/>
          <w:kern w:val="0"/>
          <w:sz w:val="32"/>
          <w:szCs w:val="32"/>
          <w:lang w:eastAsia="zh-CN"/>
        </w:rPr>
        <w:t>。</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7</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政府采购电子卖场供应商入驻承诺书（附件</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-3）。</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8.公司产品承诺书（附件</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-4）</w:t>
      </w:r>
      <w:r>
        <w:rPr>
          <w:rFonts w:hint="eastAsia" w:ascii="仿宋" w:hAnsi="仿宋" w:eastAsia="仿宋" w:cs="仿宋"/>
          <w:color w:val="000000"/>
          <w:kern w:val="0"/>
          <w:sz w:val="32"/>
          <w:szCs w:val="32"/>
          <w:lang w:eastAsia="zh-CN"/>
        </w:rPr>
        <w:t>。</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9</w:t>
      </w:r>
      <w:r>
        <w:rPr>
          <w:rFonts w:hint="eastAsia"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承诺的服务方案和保障措施：包括但不限于价格优惠、原厂质保、供货期限、送货安装、售后服务、服务团队等方面的优惠承诺、实施方案及保障措施。</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三、服务期限</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lang w:val="en-US" w:eastAsia="zh-CN"/>
        </w:rPr>
        <w:t>服务期限为3年，自征集结果公示期满开始计算。</w:t>
      </w:r>
      <w:r>
        <w:rPr>
          <w:rFonts w:hint="eastAsia" w:ascii="仿宋" w:hAnsi="仿宋" w:eastAsia="仿宋" w:cs="仿宋"/>
          <w:color w:val="auto"/>
          <w:kern w:val="2"/>
          <w:sz w:val="32"/>
          <w:szCs w:val="32"/>
        </w:rPr>
        <w:t>下</w:t>
      </w:r>
      <w:r>
        <w:rPr>
          <w:rFonts w:hint="eastAsia" w:ascii="仿宋" w:hAnsi="仿宋" w:eastAsia="仿宋" w:cs="仿宋"/>
          <w:color w:val="auto"/>
          <w:kern w:val="2"/>
          <w:sz w:val="32"/>
          <w:szCs w:val="32"/>
          <w:lang w:val="en-US" w:eastAsia="zh-CN"/>
        </w:rPr>
        <w:t>列</w:t>
      </w:r>
      <w:r>
        <w:rPr>
          <w:rFonts w:hint="eastAsia" w:ascii="仿宋" w:hAnsi="仿宋" w:eastAsia="仿宋" w:cs="仿宋"/>
          <w:color w:val="auto"/>
          <w:kern w:val="2"/>
          <w:sz w:val="32"/>
          <w:szCs w:val="32"/>
        </w:rPr>
        <w:t>情形</w:t>
      </w:r>
      <w:r>
        <w:rPr>
          <w:rFonts w:hint="eastAsia" w:ascii="仿宋" w:hAnsi="仿宋" w:eastAsia="仿宋" w:cs="仿宋"/>
          <w:color w:val="auto"/>
          <w:kern w:val="2"/>
          <w:sz w:val="32"/>
          <w:szCs w:val="32"/>
          <w:lang w:val="en-US" w:eastAsia="zh-CN"/>
        </w:rPr>
        <w:t>除</w:t>
      </w:r>
      <w:r>
        <w:rPr>
          <w:rFonts w:hint="eastAsia" w:ascii="仿宋" w:hAnsi="仿宋" w:eastAsia="仿宋" w:cs="仿宋"/>
          <w:color w:val="auto"/>
          <w:kern w:val="2"/>
          <w:sz w:val="32"/>
          <w:szCs w:val="32"/>
        </w:rPr>
        <w:t>外</w:t>
      </w:r>
      <w:r>
        <w:rPr>
          <w:rFonts w:hint="eastAsia" w:ascii="仿宋" w:hAnsi="仿宋" w:eastAsia="仿宋" w:cs="仿宋"/>
          <w:color w:val="auto"/>
          <w:kern w:val="2"/>
          <w:sz w:val="32"/>
          <w:szCs w:val="32"/>
          <w:lang w:eastAsia="zh-CN"/>
        </w:rPr>
        <w:t>：</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rPr>
        <w:t>1</w:t>
      </w:r>
      <w:r>
        <w:rPr>
          <w:rFonts w:hint="eastAsia"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供应商因自身原因主动申请取消部分或全部电子卖场品目的交易资格</w:t>
      </w:r>
      <w:r>
        <w:rPr>
          <w:rFonts w:hint="eastAsia" w:ascii="仿宋" w:hAnsi="仿宋" w:eastAsia="仿宋" w:cs="仿宋"/>
          <w:color w:val="auto"/>
          <w:kern w:val="2"/>
          <w:sz w:val="32"/>
          <w:szCs w:val="32"/>
          <w:lang w:val="en-US" w:eastAsia="zh-CN"/>
        </w:rPr>
        <w:t>。</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rPr>
        <w:t>2</w:t>
      </w:r>
      <w:r>
        <w:rPr>
          <w:rFonts w:hint="eastAsia"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因电子卖场对入驻供应商的条件要求发生变化，供应商不符合新入驻条件要求</w:t>
      </w:r>
      <w:r>
        <w:rPr>
          <w:rFonts w:hint="eastAsia" w:ascii="仿宋" w:hAnsi="仿宋" w:eastAsia="仿宋" w:cs="仿宋"/>
          <w:color w:val="auto"/>
          <w:kern w:val="2"/>
          <w:sz w:val="32"/>
          <w:szCs w:val="32"/>
          <w:lang w:eastAsia="zh-CN"/>
        </w:rPr>
        <w:t>。</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rPr>
        <w:t>3</w:t>
      </w:r>
      <w:r>
        <w:rPr>
          <w:rFonts w:hint="eastAsia"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供应商因违反政府采购法律法规、电子卖场管理制度、运行规则、承诺等，根据其违法违规违约情节，应当取消其电子卖场交易资格的</w:t>
      </w:r>
      <w:r>
        <w:rPr>
          <w:rFonts w:hint="eastAsia" w:ascii="仿宋" w:hAnsi="仿宋" w:eastAsia="仿宋" w:cs="仿宋"/>
          <w:color w:val="auto"/>
          <w:kern w:val="2"/>
          <w:sz w:val="32"/>
          <w:szCs w:val="32"/>
          <w:lang w:eastAsia="zh-CN"/>
        </w:rPr>
        <w:t>。</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rPr>
        <w:t>4</w:t>
      </w:r>
      <w:r>
        <w:rPr>
          <w:rFonts w:hint="eastAsia"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因政府采购政策发生变化，造成电子卖场的品目、采购模式、供应商资格条件等调整、取消，甚至电子卖场系统终止运行</w:t>
      </w:r>
      <w:r>
        <w:rPr>
          <w:rFonts w:hint="eastAsia" w:ascii="仿宋" w:hAnsi="仿宋" w:eastAsia="仿宋" w:cs="仿宋"/>
          <w:color w:val="auto"/>
          <w:kern w:val="2"/>
          <w:sz w:val="32"/>
          <w:szCs w:val="32"/>
          <w:lang w:eastAsia="zh-CN"/>
        </w:rPr>
        <w:t>。</w:t>
      </w:r>
    </w:p>
    <w:p>
      <w:pPr>
        <w:pStyle w:val="9"/>
        <w:keepNext w:val="0"/>
        <w:keepLines w:val="0"/>
        <w:pageBreakBefore w:val="0"/>
        <w:widowControl w:val="0"/>
        <w:kinsoku/>
        <w:wordWrap/>
        <w:overflowPunct/>
        <w:topLinePunct w:val="0"/>
        <w:bidi w:val="0"/>
        <w:snapToGrid/>
        <w:spacing w:line="578" w:lineRule="exact"/>
        <w:ind w:firstLine="640" w:firstLineChars="200"/>
        <w:jc w:val="both"/>
        <w:textAlignment w:val="auto"/>
        <w:rPr>
          <w:rFonts w:ascii="??_GB2312" w:hAnsi="??_GB2312" w:cs="??_GB2312"/>
          <w:color w:val="auto"/>
          <w:kern w:val="2"/>
          <w:sz w:val="32"/>
          <w:szCs w:val="32"/>
        </w:rPr>
      </w:pPr>
      <w:r>
        <w:rPr>
          <w:rFonts w:hint="eastAsia" w:ascii="仿宋" w:hAnsi="仿宋" w:eastAsia="仿宋" w:cs="仿宋"/>
          <w:color w:val="auto"/>
          <w:kern w:val="2"/>
          <w:sz w:val="32"/>
          <w:szCs w:val="32"/>
        </w:rPr>
        <w:t>5</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lang w:val="en-US" w:eastAsia="zh-CN"/>
        </w:rPr>
        <w:t>平利县</w:t>
      </w:r>
      <w:r>
        <w:rPr>
          <w:rFonts w:hint="eastAsia" w:ascii="仿宋" w:hAnsi="仿宋" w:eastAsia="仿宋" w:cs="仿宋"/>
          <w:sz w:val="32"/>
          <w:szCs w:val="32"/>
        </w:rPr>
        <w:t>财政局</w:t>
      </w:r>
      <w:r>
        <w:rPr>
          <w:rFonts w:hint="eastAsia" w:ascii="仿宋" w:hAnsi="仿宋" w:eastAsia="仿宋" w:cs="仿宋"/>
          <w:color w:val="auto"/>
          <w:kern w:val="2"/>
          <w:sz w:val="32"/>
          <w:szCs w:val="32"/>
        </w:rPr>
        <w:t>根据电子卖场运行及工作需要，另行开始征集或者招标补充供应商。</w:t>
      </w:r>
    </w:p>
    <w:p>
      <w:pPr>
        <w:keepNext w:val="0"/>
        <w:keepLines w:val="0"/>
        <w:pageBreakBefore w:val="0"/>
        <w:widowControl w:val="0"/>
        <w:kinsoku/>
        <w:wordWrap/>
        <w:overflowPunct/>
        <w:topLinePunct w:val="0"/>
        <w:bidi w:val="0"/>
        <w:snapToGrid/>
        <w:spacing w:line="578" w:lineRule="exact"/>
        <w:textAlignment w:val="auto"/>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rPr>
          <w:rFonts w:cs="Times New Roman"/>
        </w:rPr>
      </w:pPr>
    </w:p>
    <w:p>
      <w:pPr>
        <w:pStyle w:val="2"/>
        <w:ind w:left="31680" w:right="31680"/>
        <w:rPr>
          <w:rFonts w:cs="Times New Roman"/>
        </w:rPr>
      </w:pPr>
    </w:p>
    <w:p>
      <w:pPr>
        <w:pStyle w:val="3"/>
        <w:rPr>
          <w:rFonts w:cs="Times New Roman"/>
        </w:rPr>
      </w:pPr>
    </w:p>
    <w:p>
      <w:pPr>
        <w:pStyle w:val="2"/>
        <w:ind w:left="0" w:leftChars="0" w:right="31680" w:firstLine="0" w:firstLineChars="0"/>
        <w:rPr>
          <w:rFonts w:cs="Times New Roman"/>
        </w:rPr>
      </w:pPr>
    </w:p>
    <w:p>
      <w:pPr>
        <w:pStyle w:val="3"/>
        <w:rPr>
          <w:rFonts w:cs="Times New Roman"/>
        </w:rPr>
      </w:pPr>
    </w:p>
    <w:p>
      <w:pPr>
        <w:rPr>
          <w:rFonts w:cs="Times New Roman"/>
        </w:rPr>
      </w:pPr>
    </w:p>
    <w:p>
      <w:pPr>
        <w:pStyle w:val="2"/>
      </w:pPr>
    </w:p>
    <w:p>
      <w:pPr>
        <w:snapToGrid w:val="0"/>
        <w:spacing w:beforeLines="50" w:afterLines="50"/>
        <w:rPr>
          <w:rFonts w:hint="eastAsia" w:ascii="仿宋" w:hAnsi="仿宋" w:eastAsia="仿宋" w:cs="仿宋"/>
          <w:b/>
          <w:bCs/>
          <w:sz w:val="32"/>
          <w:szCs w:val="32"/>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2</w:t>
      </w:r>
      <w:r>
        <w:rPr>
          <w:rFonts w:hint="eastAsia" w:ascii="黑体" w:hAnsi="黑体" w:eastAsia="黑体" w:cs="黑体"/>
          <w:b w:val="0"/>
          <w:bCs w:val="0"/>
          <w:sz w:val="28"/>
          <w:szCs w:val="28"/>
        </w:rPr>
        <w:t>-1</w:t>
      </w:r>
    </w:p>
    <w:p>
      <w:pPr>
        <w:snapToGrid w:val="0"/>
        <w:spacing w:beforeLines="50" w:afterLines="5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法定代表人身份证明函</w:t>
      </w:r>
    </w:p>
    <w:p>
      <w:pPr>
        <w:ind w:firstLine="560" w:firstLineChars="200"/>
        <w:rPr>
          <w:rFonts w:hint="eastAsia" w:ascii="仿宋" w:hAnsi="仿宋" w:eastAsia="仿宋" w:cs="仿宋"/>
          <w:sz w:val="28"/>
          <w:szCs w:val="28"/>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供应商名称：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地址：</w:t>
      </w:r>
    </w:p>
    <w:p>
      <w:pPr>
        <w:ind w:firstLine="640" w:firstLineChars="200"/>
        <w:rPr>
          <w:rFonts w:hint="eastAsia" w:ascii="仿宋" w:hAnsi="仿宋" w:eastAsia="仿宋" w:cs="仿宋"/>
          <w:sz w:val="32"/>
          <w:szCs w:val="32"/>
          <w:u w:val="single"/>
        </w:rPr>
      </w:pPr>
      <w:r>
        <w:rPr>
          <w:rFonts w:hint="eastAsia" w:ascii="仿宋" w:hAnsi="仿宋" w:eastAsia="仿宋" w:cs="仿宋"/>
          <w:sz w:val="32"/>
          <w:szCs w:val="32"/>
        </w:rPr>
        <w:t>姓名：        性别：</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身份证号码：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职务：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系</w:t>
      </w:r>
      <w:r>
        <w:rPr>
          <w:rFonts w:hint="eastAsia" w:ascii="仿宋" w:hAnsi="仿宋" w:eastAsia="仿宋" w:cs="仿宋"/>
          <w:sz w:val="32"/>
          <w:szCs w:val="32"/>
          <w:u w:val="single"/>
        </w:rPr>
        <w:t xml:space="preserve">                    （供应商名称）</w:t>
      </w:r>
      <w:r>
        <w:rPr>
          <w:rFonts w:hint="eastAsia" w:ascii="仿宋" w:hAnsi="仿宋" w:eastAsia="仿宋" w:cs="仿宋"/>
          <w:sz w:val="32"/>
          <w:szCs w:val="32"/>
        </w:rPr>
        <w:t>的法定代表人。</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特此证明。</w:t>
      </w:r>
    </w:p>
    <w:p>
      <w:pPr>
        <w:pStyle w:val="4"/>
        <w:spacing w:line="360" w:lineRule="auto"/>
        <w:ind w:firstLine="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供应商</w:t>
      </w:r>
      <w:r>
        <w:rPr>
          <w:rFonts w:hint="eastAsia" w:ascii="仿宋" w:hAnsi="仿宋" w:eastAsia="仿宋" w:cs="仿宋"/>
          <w:sz w:val="32"/>
          <w:szCs w:val="32"/>
          <w:lang w:val="en-US" w:eastAsia="zh-CN"/>
        </w:rPr>
        <w:t>全称</w:t>
      </w:r>
      <w:r>
        <w:rPr>
          <w:rFonts w:hint="eastAsia" w:ascii="仿宋" w:hAnsi="仿宋" w:eastAsia="仿宋" w:cs="仿宋"/>
          <w:sz w:val="32"/>
          <w:szCs w:val="32"/>
        </w:rPr>
        <w:t>(盖公章)</w:t>
      </w:r>
    </w:p>
    <w:p>
      <w:pPr>
        <w:pStyle w:val="4"/>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w:t>
      </w:r>
    </w:p>
    <w:p>
      <w:pPr>
        <w:pStyle w:val="3"/>
        <w:ind w:firstLine="640" w:firstLineChars="200"/>
        <w:rPr>
          <w:rFonts w:hint="eastAsia" w:ascii="仿宋" w:hAnsi="仿宋" w:eastAsia="仿宋" w:cs="仿宋"/>
          <w:sz w:val="32"/>
          <w:szCs w:val="32"/>
        </w:rPr>
      </w:pPr>
    </w:p>
    <w:p>
      <w:pPr>
        <w:pStyle w:val="3"/>
        <w:ind w:firstLine="640" w:firstLineChars="200"/>
        <w:rPr>
          <w:rFonts w:hint="eastAsia" w:ascii="仿宋" w:hAnsi="仿宋" w:eastAsia="仿宋" w:cs="仿宋"/>
          <w:sz w:val="32"/>
          <w:szCs w:val="32"/>
        </w:rPr>
      </w:pPr>
    </w:p>
    <w:p>
      <w:pPr>
        <w:pStyle w:val="3"/>
        <w:ind w:firstLine="640" w:firstLineChars="200"/>
        <w:rPr>
          <w:rFonts w:hint="eastAsia" w:ascii="仿宋" w:hAnsi="仿宋" w:eastAsia="仿宋" w:cs="仿宋"/>
          <w:sz w:val="32"/>
          <w:szCs w:val="32"/>
        </w:rPr>
      </w:pPr>
    </w:p>
    <w:p>
      <w:pPr>
        <w:pStyle w:val="3"/>
        <w:ind w:firstLine="640" w:firstLineChars="200"/>
        <w:rPr>
          <w:rFonts w:hint="eastAsia" w:ascii="仿宋" w:hAnsi="仿宋" w:eastAsia="仿宋" w:cs="仿宋"/>
          <w:sz w:val="32"/>
          <w:szCs w:val="32"/>
        </w:rPr>
      </w:pPr>
      <w:r>
        <w:rPr>
          <w:rFonts w:hint="eastAsia" w:ascii="仿宋" w:hAnsi="仿宋" w:eastAsia="仿宋" w:cs="仿宋"/>
          <w:sz w:val="32"/>
          <w:szCs w:val="32"/>
        </w:rPr>
        <w:t>供应商法定代表人身份证复印件</w:t>
      </w:r>
    </w:p>
    <w:tbl>
      <w:tblPr>
        <w:tblStyle w:val="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8500" w:type="dxa"/>
            <w:noWrap/>
            <w:vAlign w:val="center"/>
          </w:tcPr>
          <w:p>
            <w:pPr>
              <w:pStyle w:val="3"/>
              <w:jc w:val="center"/>
              <w:rPr>
                <w:rFonts w:hint="eastAsia" w:ascii="仿宋" w:hAnsi="仿宋" w:eastAsia="仿宋" w:cs="仿宋"/>
                <w:sz w:val="32"/>
                <w:szCs w:val="32"/>
              </w:rPr>
            </w:pPr>
            <w:r>
              <w:rPr>
                <w:rFonts w:hint="eastAsia" w:ascii="仿宋" w:hAnsi="仿宋" w:eastAsia="仿宋" w:cs="仿宋"/>
                <w:sz w:val="32"/>
                <w:szCs w:val="32"/>
              </w:rPr>
              <w:t>供应商法定代表人的身份证复印件务必复印在此处</w:t>
            </w:r>
          </w:p>
          <w:p>
            <w:pPr>
              <w:pStyle w:val="3"/>
              <w:jc w:val="center"/>
              <w:rPr>
                <w:rFonts w:hint="eastAsia" w:ascii="仿宋" w:hAnsi="仿宋" w:eastAsia="仿宋" w:cs="仿宋"/>
                <w:sz w:val="32"/>
                <w:szCs w:val="32"/>
              </w:rPr>
            </w:pPr>
            <w:r>
              <w:rPr>
                <w:rFonts w:hint="eastAsia" w:ascii="仿宋" w:hAnsi="仿宋" w:eastAsia="仿宋" w:cs="仿宋"/>
                <w:sz w:val="32"/>
                <w:szCs w:val="32"/>
              </w:rPr>
              <w:t>(要求是</w:t>
            </w:r>
            <w:r>
              <w:rPr>
                <w:rFonts w:hint="eastAsia" w:ascii="仿宋" w:hAnsi="仿宋" w:eastAsia="仿宋" w:cs="仿宋"/>
                <w:b/>
                <w:bCs/>
                <w:sz w:val="32"/>
                <w:szCs w:val="32"/>
              </w:rPr>
              <w:t>有效、清晰的</w:t>
            </w:r>
            <w:r>
              <w:rPr>
                <w:rFonts w:hint="eastAsia" w:ascii="仿宋" w:hAnsi="仿宋" w:eastAsia="仿宋" w:cs="仿宋"/>
                <w:sz w:val="32"/>
                <w:szCs w:val="32"/>
              </w:rPr>
              <w:t>)</w:t>
            </w:r>
          </w:p>
        </w:tc>
      </w:tr>
    </w:tbl>
    <w:p>
      <w:pPr>
        <w:rPr>
          <w:rFonts w:hint="eastAsia" w:ascii="仿宋" w:hAnsi="仿宋" w:eastAsia="仿宋" w:cs="仿宋"/>
        </w:rPr>
      </w:pPr>
    </w:p>
    <w:p>
      <w:pPr>
        <w:snapToGrid w:val="0"/>
        <w:spacing w:beforeLines="50" w:afterLines="50"/>
        <w:rPr>
          <w:rFonts w:hint="eastAsia" w:ascii="仿宋" w:hAnsi="仿宋" w:eastAsia="仿宋" w:cs="仿宋"/>
          <w:b/>
          <w:bCs/>
          <w:sz w:val="28"/>
          <w:szCs w:val="28"/>
        </w:rPr>
      </w:pPr>
    </w:p>
    <w:p>
      <w:pPr>
        <w:pStyle w:val="2"/>
        <w:rPr>
          <w:rFonts w:hint="eastAsia"/>
        </w:rPr>
      </w:pPr>
    </w:p>
    <w:p>
      <w:pPr>
        <w:snapToGrid w:val="0"/>
        <w:spacing w:beforeLines="50" w:afterLines="50"/>
        <w:rPr>
          <w:rFonts w:hint="eastAsia" w:ascii="黑体" w:hAnsi="黑体" w:eastAsia="黑体" w:cs="黑体"/>
          <w:b w:val="0"/>
          <w:bCs w:val="0"/>
          <w:sz w:val="28"/>
          <w:szCs w:val="28"/>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2</w:t>
      </w:r>
      <w:r>
        <w:rPr>
          <w:rFonts w:hint="eastAsia" w:ascii="黑体" w:hAnsi="黑体" w:eastAsia="黑体" w:cs="黑体"/>
          <w:b w:val="0"/>
          <w:bCs w:val="0"/>
          <w:sz w:val="28"/>
          <w:szCs w:val="28"/>
        </w:rPr>
        <w:t>-2</w:t>
      </w:r>
    </w:p>
    <w:p>
      <w:pPr>
        <w:spacing w:beforeLines="50"/>
        <w:jc w:val="center"/>
        <w:rPr>
          <w:rFonts w:hint="eastAsia" w:ascii="仿宋" w:hAnsi="仿宋" w:eastAsia="仿宋" w:cs="仿宋"/>
          <w:b/>
          <w:bCs/>
          <w:spacing w:val="-4"/>
          <w:sz w:val="30"/>
          <w:szCs w:val="30"/>
        </w:rPr>
      </w:pPr>
      <w:r>
        <w:rPr>
          <w:rFonts w:hint="eastAsia" w:ascii="方正小标宋简体" w:hAnsi="方正小标宋简体" w:eastAsia="方正小标宋简体" w:cs="方正小标宋简体"/>
          <w:b w:val="0"/>
          <w:bCs w:val="0"/>
          <w:spacing w:val="-4"/>
          <w:sz w:val="32"/>
          <w:szCs w:val="32"/>
        </w:rPr>
        <w:t>供应商书面声明函</w:t>
      </w:r>
    </w:p>
    <w:p>
      <w:pPr>
        <w:pStyle w:val="3"/>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致：</w:t>
      </w:r>
      <w:r>
        <w:rPr>
          <w:rFonts w:hint="eastAsia" w:ascii="仿宋" w:hAnsi="仿宋" w:eastAsia="仿宋" w:cs="仿宋"/>
          <w:sz w:val="32"/>
          <w:szCs w:val="32"/>
          <w:lang w:val="en-US" w:eastAsia="zh-CN"/>
        </w:rPr>
        <w:t>平利县财政局</w:t>
      </w:r>
    </w:p>
    <w:p>
      <w:pPr>
        <w:pStyle w:val="3"/>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我方作为参与本次公开征集的供应商，在此郑重声明：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在参加本次政府采购活动前3年内的经营活动中____（填“没有”或“有”）重大违法记录。供应商在参加政府采购活动前3年内因违法经营被禁止在一定期限内参加政府采购活动，期限届满的，可以参加政府采购活动，但应提供期限届满的证明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我方______（填“未被列入”或“被列入”）失信被执行人名单。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我方______（填“未被列入”或“被列入”）重大税收违法案件当事人名单。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我方______（填“未被列入”或“被列入”）政府采购严重违法失信行为记录名单。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上述声明</w:t>
      </w:r>
      <w:r>
        <w:rPr>
          <w:rFonts w:hint="eastAsia" w:ascii="仿宋" w:hAnsi="仿宋" w:eastAsia="仿宋" w:cs="仿宋"/>
          <w:sz w:val="32"/>
          <w:szCs w:val="32"/>
        </w:rPr>
        <w:t>如有不实，我方将无条件地退出本次的采购活动，并遵照《</w:t>
      </w:r>
      <w:r>
        <w:rPr>
          <w:rFonts w:hint="eastAsia" w:ascii="仿宋" w:hAnsi="仿宋" w:eastAsia="仿宋" w:cs="仿宋"/>
          <w:sz w:val="32"/>
          <w:szCs w:val="32"/>
          <w:lang w:val="en-US" w:eastAsia="zh-CN"/>
        </w:rPr>
        <w:t>中华人民共和国</w:t>
      </w:r>
      <w:r>
        <w:rPr>
          <w:rFonts w:hint="eastAsia" w:ascii="仿宋" w:hAnsi="仿宋" w:eastAsia="仿宋" w:cs="仿宋"/>
          <w:sz w:val="32"/>
          <w:szCs w:val="32"/>
        </w:rPr>
        <w:t>政府采购法》有关“提供虚假材料的规定”接受处罚。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特此声明。</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eastAsia="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160" w:firstLineChars="1300"/>
        <w:textAlignment w:val="auto"/>
        <w:rPr>
          <w:rFonts w:hint="eastAsia" w:ascii="仿宋" w:hAnsi="仿宋" w:eastAsia="仿宋" w:cs="仿宋"/>
          <w:sz w:val="32"/>
          <w:szCs w:val="32"/>
        </w:rPr>
      </w:pPr>
      <w:r>
        <w:rPr>
          <w:rFonts w:hint="eastAsia" w:ascii="仿宋" w:hAnsi="仿宋" w:eastAsia="仿宋" w:cs="仿宋"/>
          <w:sz w:val="32"/>
          <w:szCs w:val="32"/>
        </w:rPr>
        <w:t>供应商</w:t>
      </w:r>
      <w:r>
        <w:rPr>
          <w:rFonts w:hint="eastAsia" w:ascii="仿宋" w:hAnsi="仿宋" w:eastAsia="仿宋" w:cs="仿宋"/>
          <w:sz w:val="32"/>
          <w:szCs w:val="32"/>
          <w:lang w:val="en-US" w:eastAsia="zh-CN"/>
        </w:rPr>
        <w:t>全称</w:t>
      </w:r>
      <w:r>
        <w:rPr>
          <w:rFonts w:hint="eastAsia" w:ascii="仿宋" w:hAnsi="仿宋" w:eastAsia="仿宋" w:cs="仿宋"/>
          <w:sz w:val="32"/>
          <w:szCs w:val="32"/>
        </w:rPr>
        <w:t>（盖公章）</w:t>
      </w:r>
    </w:p>
    <w:p>
      <w:pPr>
        <w:keepNext w:val="0"/>
        <w:keepLines w:val="0"/>
        <w:pageBreakBefore w:val="0"/>
        <w:widowControl w:val="0"/>
        <w:kinsoku/>
        <w:wordWrap/>
        <w:overflowPunct/>
        <w:topLinePunct w:val="0"/>
        <w:autoSpaceDE/>
        <w:autoSpaceDN/>
        <w:bidi w:val="0"/>
        <w:adjustRightInd/>
        <w:snapToGrid/>
        <w:spacing w:line="578" w:lineRule="exact"/>
        <w:ind w:firstLine="4160" w:firstLineChars="1300"/>
        <w:textAlignment w:val="auto"/>
        <w:rPr>
          <w:rFonts w:hint="eastAsia" w:ascii="仿宋" w:hAnsi="仿宋" w:eastAsia="仿宋" w:cs="仿宋"/>
          <w:sz w:val="32"/>
          <w:szCs w:val="32"/>
        </w:rPr>
      </w:pPr>
      <w:r>
        <w:rPr>
          <w:rFonts w:hint="eastAsia" w:ascii="仿宋" w:hAnsi="仿宋" w:eastAsia="仿宋" w:cs="仿宋"/>
          <w:sz w:val="32"/>
          <w:szCs w:val="32"/>
        </w:rPr>
        <w:t xml:space="preserve">法定代表人：（盖章）                        </w:t>
      </w:r>
    </w:p>
    <w:p>
      <w:pPr>
        <w:keepNext w:val="0"/>
        <w:keepLines w:val="0"/>
        <w:pageBreakBefore w:val="0"/>
        <w:widowControl w:val="0"/>
        <w:kinsoku/>
        <w:wordWrap/>
        <w:overflowPunct/>
        <w:topLinePunct w:val="0"/>
        <w:autoSpaceDE/>
        <w:autoSpaceDN/>
        <w:bidi w:val="0"/>
        <w:adjustRightInd/>
        <w:snapToGrid/>
        <w:spacing w:line="578" w:lineRule="exact"/>
        <w:ind w:firstLine="4480" w:firstLineChars="1400"/>
        <w:jc w:val="left"/>
        <w:textAlignment w:val="auto"/>
        <w:rPr>
          <w:rFonts w:hint="eastAsia" w:ascii="仿宋" w:hAnsi="仿宋" w:eastAsia="仿宋" w:cs="仿宋"/>
          <w:b/>
          <w:bCs/>
          <w:sz w:val="32"/>
          <w:szCs w:val="32"/>
        </w:rPr>
      </w:pPr>
      <w:r>
        <w:rPr>
          <w:rFonts w:hint="eastAsia" w:ascii="仿宋" w:hAnsi="仿宋" w:eastAsia="仿宋" w:cs="仿宋"/>
          <w:sz w:val="32"/>
          <w:szCs w:val="32"/>
        </w:rPr>
        <w:t>　　年　月　日</w:t>
      </w:r>
    </w:p>
    <w:p>
      <w:pPr>
        <w:spacing w:beforeLines="50"/>
        <w:rPr>
          <w:rFonts w:hint="eastAsia" w:ascii="宋体" w:hAnsi="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eastAsia" w:ascii="黑体" w:hAnsi="黑体" w:eastAsia="黑体" w:cs="黑体"/>
          <w:b w:val="0"/>
          <w:bCs w:val="0"/>
          <w:spacing w:val="-4"/>
          <w:sz w:val="30"/>
          <w:szCs w:val="30"/>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2</w:t>
      </w:r>
      <w:r>
        <w:rPr>
          <w:rFonts w:hint="eastAsia" w:ascii="黑体" w:hAnsi="黑体" w:eastAsia="黑体" w:cs="黑体"/>
          <w:b w:val="0"/>
          <w:bCs w:val="0"/>
          <w:sz w:val="28"/>
          <w:szCs w:val="28"/>
        </w:rPr>
        <w:t>-3</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723" w:firstLineChars="20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bCs/>
          <w:sz w:val="36"/>
          <w:szCs w:val="36"/>
        </w:rPr>
        <w:t>政府采购电子卖场供应商入驻承诺书</w:t>
      </w:r>
    </w:p>
    <w:p>
      <w:pPr>
        <w:pStyle w:val="3"/>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致：</w:t>
      </w:r>
      <w:r>
        <w:rPr>
          <w:rFonts w:hint="eastAsia" w:ascii="仿宋" w:hAnsi="仿宋" w:eastAsia="仿宋" w:cs="仿宋"/>
          <w:sz w:val="32"/>
          <w:szCs w:val="32"/>
          <w:lang w:val="en-US" w:eastAsia="zh-CN"/>
        </w:rPr>
        <w:t>平利县财政局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(供应商全称)正式申请入驻</w:t>
      </w:r>
      <w:r>
        <w:rPr>
          <w:rFonts w:hint="eastAsia" w:ascii="仿宋" w:hAnsi="仿宋" w:eastAsia="仿宋" w:cs="仿宋"/>
          <w:sz w:val="32"/>
          <w:szCs w:val="32"/>
          <w:lang w:val="en-US" w:eastAsia="zh-CN"/>
        </w:rPr>
        <w:t>平利县</w:t>
      </w:r>
      <w:r>
        <w:rPr>
          <w:rFonts w:hint="eastAsia" w:ascii="仿宋" w:hAnsi="仿宋" w:eastAsia="仿宋" w:cs="仿宋"/>
          <w:sz w:val="32"/>
          <w:szCs w:val="32"/>
        </w:rPr>
        <w:t>政府采购电子卖场，向</w:t>
      </w:r>
      <w:r>
        <w:rPr>
          <w:rFonts w:hint="eastAsia" w:ascii="仿宋" w:hAnsi="仿宋" w:eastAsia="仿宋" w:cs="仿宋"/>
          <w:sz w:val="32"/>
          <w:szCs w:val="32"/>
          <w:lang w:val="en-US" w:eastAsia="zh-CN"/>
        </w:rPr>
        <w:t>平利县</w:t>
      </w:r>
      <w:r>
        <w:rPr>
          <w:rFonts w:hint="eastAsia" w:ascii="仿宋" w:hAnsi="仿宋" w:eastAsia="仿宋" w:cs="仿宋"/>
          <w:sz w:val="32"/>
          <w:szCs w:val="32"/>
        </w:rPr>
        <w:t>政府采购电子卖场提供相关产品，我方作如下承诺：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符合政府采购法律及相关规定对供应商的要求：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（1）具有独立承担民事责任的能力</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（2）具有良好的商业信誉和健全的财务会计制度</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（3）具有履行合同所必需的设备和专业技术能力</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（4）有依法缴纳税收和社会保障资金的良好记录</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（5）申请入驻电子卖场前三年内，在经营活动中没有重大违法记录（指供应商因违法经营受到刑事处罚或者责令停产停业、吊销许可证或者执照、较大数额罚款等行政处罚（</w:t>
      </w:r>
      <w:r>
        <w:rPr>
          <w:rFonts w:hint="eastAsia" w:ascii="仿宋" w:hAnsi="仿宋" w:eastAsia="仿宋" w:cs="仿宋"/>
          <w:sz w:val="32"/>
          <w:szCs w:val="32"/>
        </w:rPr>
        <w:t>较大数额罚款是指认定为200万元以上的罚款）。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将严格遵守</w:t>
      </w:r>
      <w:r>
        <w:rPr>
          <w:rFonts w:hint="eastAsia" w:ascii="仿宋" w:hAnsi="仿宋" w:eastAsia="仿宋" w:cs="仿宋"/>
          <w:sz w:val="32"/>
          <w:szCs w:val="32"/>
          <w:lang w:eastAsia="zh-CN"/>
        </w:rPr>
        <w:t>县</w:t>
      </w:r>
      <w:r>
        <w:rPr>
          <w:rFonts w:hint="eastAsia" w:ascii="仿宋" w:hAnsi="仿宋" w:eastAsia="仿宋" w:cs="仿宋"/>
          <w:sz w:val="32"/>
          <w:szCs w:val="32"/>
        </w:rPr>
        <w:t>财政局关于入驻供应商的管理办法，诚实守信，为采购人提供最优质的产品和服务。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3</w:t>
      </w:r>
      <w:r>
        <w:rPr>
          <w:rFonts w:hint="eastAsia" w:ascii="仿宋" w:hAnsi="仿宋" w:eastAsia="仿宋" w:cs="仿宋"/>
          <w:spacing w:val="-4"/>
          <w:sz w:val="32"/>
          <w:szCs w:val="32"/>
          <w:lang w:val="en-US" w:eastAsia="zh-CN"/>
        </w:rPr>
        <w:t>.</w:t>
      </w:r>
      <w:r>
        <w:rPr>
          <w:rFonts w:hint="eastAsia" w:ascii="仿宋" w:hAnsi="仿宋" w:eastAsia="仿宋" w:cs="仿宋"/>
          <w:spacing w:val="-4"/>
          <w:sz w:val="32"/>
          <w:szCs w:val="32"/>
        </w:rPr>
        <w:t>保证在规定时限内按要求完成电子卖场商品录入工作。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在电子卖场发布的商品属于财政部、国家发改委规定的政府强制采购节能产品的，保证是列入当期《节能产品政府采购清单》中的产品。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5</w:t>
      </w:r>
      <w:r>
        <w:rPr>
          <w:rFonts w:hint="eastAsia" w:ascii="仿宋" w:hAnsi="仿宋" w:eastAsia="仿宋" w:cs="仿宋"/>
          <w:spacing w:val="-2"/>
          <w:sz w:val="32"/>
          <w:szCs w:val="32"/>
          <w:lang w:val="en-US" w:eastAsia="zh-CN"/>
        </w:rPr>
        <w:t>.</w:t>
      </w:r>
      <w:r>
        <w:rPr>
          <w:rFonts w:hint="eastAsia" w:ascii="仿宋" w:hAnsi="仿宋" w:eastAsia="仿宋" w:cs="仿宋"/>
          <w:spacing w:val="-2"/>
          <w:sz w:val="32"/>
          <w:szCs w:val="32"/>
        </w:rPr>
        <w:t>电子卖场日常可购买的单品数量保证满足采购人需求，停产型号或缺货的商品及时下架，货架商品即时更新。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6</w:t>
      </w:r>
      <w:r>
        <w:rPr>
          <w:rFonts w:hint="eastAsia" w:ascii="仿宋" w:hAnsi="仿宋" w:eastAsia="仿宋" w:cs="仿宋"/>
          <w:spacing w:val="-2"/>
          <w:sz w:val="32"/>
          <w:szCs w:val="32"/>
          <w:lang w:val="en-US" w:eastAsia="zh-CN"/>
        </w:rPr>
        <w:t>.</w:t>
      </w:r>
      <w:r>
        <w:rPr>
          <w:rFonts w:hint="eastAsia" w:ascii="仿宋" w:hAnsi="仿宋" w:eastAsia="仿宋" w:cs="仿宋"/>
          <w:spacing w:val="-2"/>
          <w:sz w:val="32"/>
          <w:szCs w:val="32"/>
        </w:rPr>
        <w:t>承诺进入</w:t>
      </w:r>
      <w:r>
        <w:rPr>
          <w:rFonts w:hint="eastAsia" w:ascii="仿宋" w:hAnsi="仿宋" w:eastAsia="仿宋" w:cs="仿宋"/>
          <w:spacing w:val="-2"/>
          <w:sz w:val="32"/>
          <w:szCs w:val="32"/>
          <w:lang w:val="en-US" w:eastAsia="zh-CN"/>
        </w:rPr>
        <w:t>平利县</w:t>
      </w:r>
      <w:r>
        <w:rPr>
          <w:rFonts w:hint="eastAsia" w:ascii="仿宋" w:hAnsi="仿宋" w:eastAsia="仿宋" w:cs="仿宋"/>
          <w:spacing w:val="-2"/>
          <w:sz w:val="32"/>
          <w:szCs w:val="32"/>
        </w:rPr>
        <w:t>政府采购电子卖场发布商品单价必须同时满足以下三种要求：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（1）上架商品价格不</w:t>
      </w:r>
      <w:r>
        <w:rPr>
          <w:rFonts w:hint="eastAsia" w:ascii="仿宋" w:hAnsi="仿宋" w:eastAsia="仿宋" w:cs="仿宋"/>
          <w:spacing w:val="-2"/>
          <w:sz w:val="32"/>
          <w:szCs w:val="32"/>
          <w:lang w:val="en-US" w:eastAsia="zh-CN"/>
        </w:rPr>
        <w:t>得</w:t>
      </w:r>
      <w:r>
        <w:rPr>
          <w:rFonts w:hint="eastAsia" w:ascii="仿宋" w:hAnsi="仿宋" w:eastAsia="仿宋" w:cs="仿宋"/>
          <w:spacing w:val="-2"/>
          <w:sz w:val="32"/>
          <w:szCs w:val="32"/>
        </w:rPr>
        <w:t>高于大型商城、卖场、商场的同品牌同型号同规格该商品的含税平均价。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（2）不</w:t>
      </w:r>
      <w:r>
        <w:rPr>
          <w:rFonts w:hint="eastAsia" w:ascii="仿宋" w:hAnsi="仿宋" w:eastAsia="仿宋" w:cs="仿宋"/>
          <w:spacing w:val="-2"/>
          <w:sz w:val="32"/>
          <w:szCs w:val="32"/>
          <w:lang w:val="en-US" w:eastAsia="zh-CN"/>
        </w:rPr>
        <w:t>得</w:t>
      </w:r>
      <w:r>
        <w:rPr>
          <w:rFonts w:hint="eastAsia" w:ascii="仿宋" w:hAnsi="仿宋" w:eastAsia="仿宋" w:cs="仿宋"/>
          <w:spacing w:val="-2"/>
          <w:sz w:val="32"/>
          <w:szCs w:val="32"/>
        </w:rPr>
        <w:t>高于供应商实体店或电子商务平台给予其他客户的成交价格。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（3）上架商品价格不</w:t>
      </w:r>
      <w:r>
        <w:rPr>
          <w:rFonts w:hint="eastAsia" w:ascii="仿宋" w:hAnsi="仿宋" w:eastAsia="仿宋" w:cs="仿宋"/>
          <w:spacing w:val="-2"/>
          <w:sz w:val="32"/>
          <w:szCs w:val="32"/>
          <w:lang w:val="en-US" w:eastAsia="zh-CN"/>
        </w:rPr>
        <w:t>得</w:t>
      </w:r>
      <w:r>
        <w:rPr>
          <w:rFonts w:hint="eastAsia" w:ascii="仿宋" w:hAnsi="仿宋" w:eastAsia="仿宋" w:cs="仿宋"/>
          <w:spacing w:val="-2"/>
          <w:sz w:val="32"/>
          <w:szCs w:val="32"/>
        </w:rPr>
        <w:t>高</w:t>
      </w:r>
      <w:r>
        <w:rPr>
          <w:rFonts w:hint="eastAsia" w:ascii="仿宋" w:hAnsi="仿宋" w:eastAsia="仿宋" w:cs="仿宋"/>
          <w:spacing w:val="-2"/>
          <w:sz w:val="32"/>
          <w:szCs w:val="32"/>
          <w:lang w:val="en-US" w:eastAsia="zh-CN"/>
        </w:rPr>
        <w:t>出</w:t>
      </w:r>
      <w:r>
        <w:rPr>
          <w:rFonts w:hint="eastAsia" w:ascii="仿宋" w:hAnsi="仿宋" w:eastAsia="仿宋" w:cs="仿宋"/>
          <w:spacing w:val="-2"/>
          <w:sz w:val="32"/>
          <w:szCs w:val="32"/>
        </w:rPr>
        <w:t>网内比价的同品牌同型号产品的中标、成交价格的3%。</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rPr>
          <w:rFonts w:hint="eastAsia" w:ascii="仿宋" w:hAnsi="仿宋" w:eastAsia="仿宋" w:cs="仿宋"/>
          <w:color w:val="000000"/>
          <w:sz w:val="32"/>
          <w:szCs w:val="32"/>
        </w:rPr>
      </w:pPr>
      <w:r>
        <w:rPr>
          <w:rFonts w:hint="eastAsia" w:ascii="仿宋" w:hAnsi="仿宋" w:eastAsia="仿宋" w:cs="仿宋"/>
          <w:spacing w:val="-2"/>
          <w:sz w:val="32"/>
          <w:szCs w:val="32"/>
        </w:rPr>
        <w:t>7</w:t>
      </w:r>
      <w:r>
        <w:rPr>
          <w:rFonts w:hint="eastAsia" w:ascii="仿宋" w:hAnsi="仿宋" w:eastAsia="仿宋" w:cs="仿宋"/>
          <w:spacing w:val="-2"/>
          <w:sz w:val="32"/>
          <w:szCs w:val="32"/>
          <w:lang w:val="en-US" w:eastAsia="zh-CN"/>
        </w:rPr>
        <w:t>.</w:t>
      </w:r>
      <w:r>
        <w:rPr>
          <w:rFonts w:hint="eastAsia" w:ascii="仿宋" w:hAnsi="仿宋" w:eastAsia="仿宋" w:cs="仿宋"/>
          <w:color w:val="000000"/>
          <w:sz w:val="32"/>
          <w:szCs w:val="32"/>
        </w:rPr>
        <w:t>我公司保证提供原厂质保服务，因产品质量问题或规格与订单不符退换货的，我公司承担运费。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rPr>
          <w:rFonts w:hint="eastAsia" w:ascii="仿宋" w:hAnsi="仿宋" w:eastAsia="仿宋" w:cs="仿宋"/>
          <w:sz w:val="32"/>
          <w:szCs w:val="32"/>
        </w:rPr>
      </w:pPr>
      <w:r>
        <w:rPr>
          <w:rFonts w:hint="eastAsia" w:ascii="仿宋" w:hAnsi="仿宋" w:eastAsia="仿宋" w:cs="仿宋"/>
          <w:spacing w:val="-2"/>
          <w:sz w:val="32"/>
          <w:szCs w:val="32"/>
        </w:rPr>
        <w:t>8</w:t>
      </w:r>
      <w:r>
        <w:rPr>
          <w:rFonts w:hint="eastAsia" w:ascii="仿宋" w:hAnsi="仿宋" w:eastAsia="仿宋" w:cs="仿宋"/>
          <w:spacing w:val="-2"/>
          <w:sz w:val="32"/>
          <w:szCs w:val="32"/>
          <w:lang w:val="en-US" w:eastAsia="zh-CN"/>
        </w:rPr>
        <w:t>.</w:t>
      </w:r>
      <w:r>
        <w:rPr>
          <w:rFonts w:hint="eastAsia" w:ascii="仿宋" w:hAnsi="仿宋" w:eastAsia="仿宋" w:cs="仿宋"/>
          <w:spacing w:val="-2"/>
          <w:sz w:val="32"/>
          <w:szCs w:val="32"/>
        </w:rPr>
        <w:t>电子卖场系统自动对商品价格进行实时跟踪统计，发现在线商品价格高于其成交均价时，本公司保证及</w:t>
      </w:r>
      <w:r>
        <w:rPr>
          <w:rFonts w:hint="eastAsia" w:ascii="仿宋" w:hAnsi="仿宋" w:eastAsia="仿宋" w:cs="仿宋"/>
          <w:sz w:val="32"/>
          <w:szCs w:val="32"/>
        </w:rPr>
        <w:t>时将价格调整至均价或以下。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pacing w:val="-6"/>
          <w:sz w:val="32"/>
          <w:szCs w:val="32"/>
        </w:rPr>
      </w:pPr>
      <w:r>
        <w:rPr>
          <w:rFonts w:hint="eastAsia" w:ascii="仿宋" w:hAnsi="仿宋" w:eastAsia="仿宋" w:cs="仿宋"/>
          <w:sz w:val="32"/>
          <w:szCs w:val="32"/>
        </w:rPr>
        <w:t>9</w:t>
      </w:r>
      <w:r>
        <w:rPr>
          <w:rFonts w:hint="eastAsia" w:ascii="仿宋" w:hAnsi="仿宋" w:eastAsia="仿宋" w:cs="仿宋"/>
          <w:sz w:val="32"/>
          <w:szCs w:val="32"/>
          <w:lang w:val="en-US" w:eastAsia="zh-CN"/>
        </w:rPr>
        <w:t>.</w:t>
      </w:r>
      <w:r>
        <w:rPr>
          <w:rFonts w:hint="eastAsia" w:ascii="仿宋" w:hAnsi="仿宋" w:eastAsia="仿宋" w:cs="仿宋"/>
          <w:sz w:val="32"/>
          <w:szCs w:val="32"/>
        </w:rPr>
        <w:t>本公司</w:t>
      </w:r>
      <w:r>
        <w:rPr>
          <w:rFonts w:hint="eastAsia" w:ascii="仿宋" w:hAnsi="仿宋" w:eastAsia="仿宋" w:cs="仿宋"/>
          <w:spacing w:val="-6"/>
          <w:sz w:val="32"/>
          <w:szCs w:val="32"/>
        </w:rPr>
        <w:t>保证在电子卖场的交易能出具</w:t>
      </w:r>
      <w:r>
        <w:rPr>
          <w:rFonts w:hint="eastAsia" w:ascii="仿宋" w:hAnsi="仿宋" w:eastAsia="仿宋" w:cs="仿宋"/>
          <w:spacing w:val="-6"/>
          <w:sz w:val="32"/>
          <w:szCs w:val="32"/>
          <w:lang w:val="en-US" w:eastAsia="zh-CN"/>
        </w:rPr>
        <w:t>合</w:t>
      </w:r>
      <w:r>
        <w:rPr>
          <w:rFonts w:hint="eastAsia" w:ascii="仿宋" w:hAnsi="仿宋" w:eastAsia="仿宋" w:cs="仿宋"/>
          <w:spacing w:val="-6"/>
          <w:sz w:val="32"/>
          <w:szCs w:val="32"/>
        </w:rPr>
        <w:t>规的税务发票。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10</w:t>
      </w:r>
      <w:r>
        <w:rPr>
          <w:rFonts w:hint="eastAsia" w:ascii="仿宋" w:hAnsi="仿宋" w:eastAsia="仿宋" w:cs="仿宋"/>
          <w:sz w:val="32"/>
          <w:szCs w:val="32"/>
          <w:lang w:val="en-US" w:eastAsia="zh-CN"/>
        </w:rPr>
        <w:t>.</w:t>
      </w:r>
      <w:r>
        <w:rPr>
          <w:rFonts w:hint="eastAsia" w:ascii="仿宋" w:hAnsi="仿宋" w:eastAsia="仿宋" w:cs="仿宋"/>
          <w:sz w:val="32"/>
          <w:szCs w:val="32"/>
        </w:rPr>
        <w:t>提供给电子卖场的商品为原厂原装，全新正品，符合国家“三包”政策。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val="en-US" w:eastAsia="zh-CN"/>
        </w:rPr>
        <w:t>.</w:t>
      </w:r>
      <w:r>
        <w:rPr>
          <w:rFonts w:hint="eastAsia" w:ascii="仿宋" w:hAnsi="仿宋" w:eastAsia="仿宋" w:cs="仿宋"/>
          <w:sz w:val="32"/>
          <w:szCs w:val="32"/>
        </w:rPr>
        <w:t>具备</w:t>
      </w:r>
      <w:r>
        <w:rPr>
          <w:rFonts w:hint="eastAsia" w:ascii="仿宋" w:hAnsi="仿宋" w:eastAsia="仿宋" w:cs="仿宋"/>
          <w:sz w:val="32"/>
          <w:szCs w:val="32"/>
          <w:lang w:val="en-US" w:eastAsia="zh-CN"/>
        </w:rPr>
        <w:t>平利县</w:t>
      </w:r>
      <w:r>
        <w:rPr>
          <w:rFonts w:hint="eastAsia" w:ascii="仿宋" w:hAnsi="仿宋" w:eastAsia="仿宋" w:cs="仿宋"/>
          <w:sz w:val="32"/>
          <w:szCs w:val="32"/>
        </w:rPr>
        <w:t>行政区域内的物流配送及售后服务能力。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12</w:t>
      </w:r>
      <w:r>
        <w:rPr>
          <w:rFonts w:hint="eastAsia" w:ascii="仿宋" w:hAnsi="仿宋" w:eastAsia="仿宋" w:cs="仿宋"/>
          <w:sz w:val="32"/>
          <w:szCs w:val="32"/>
          <w:lang w:val="en-US" w:eastAsia="zh-CN"/>
        </w:rPr>
        <w:t>.</w:t>
      </w:r>
      <w:r>
        <w:rPr>
          <w:rFonts w:hint="eastAsia" w:ascii="仿宋" w:hAnsi="仿宋" w:eastAsia="仿宋" w:cs="仿宋"/>
          <w:color w:val="000000"/>
          <w:sz w:val="32"/>
          <w:szCs w:val="32"/>
        </w:rPr>
        <w:t>我公司为采购单位建立采购档案，记录采购单位的采购情况，如有必要，按照财政部门或电子卖场运行管理机构的要求提供有关档案资料,并</w:t>
      </w:r>
      <w:r>
        <w:rPr>
          <w:rFonts w:hint="eastAsia" w:ascii="仿宋" w:hAnsi="仿宋" w:eastAsia="仿宋" w:cs="仿宋"/>
          <w:sz w:val="32"/>
          <w:szCs w:val="32"/>
        </w:rPr>
        <w:t>指定专人负责电子卖场事项。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8" w:firstLineChars="200"/>
        <w:jc w:val="both"/>
        <w:textAlignment w:val="auto"/>
        <w:rPr>
          <w:rFonts w:hint="eastAsia"/>
        </w:rPr>
      </w:pPr>
      <w:r>
        <w:rPr>
          <w:rFonts w:hint="eastAsia" w:ascii="仿宋" w:hAnsi="仿宋" w:eastAsia="仿宋" w:cs="仿宋"/>
          <w:spacing w:val="-8"/>
          <w:sz w:val="32"/>
          <w:szCs w:val="32"/>
        </w:rPr>
        <w:t>13</w:t>
      </w:r>
      <w:r>
        <w:rPr>
          <w:rFonts w:hint="eastAsia" w:ascii="仿宋" w:hAnsi="仿宋" w:eastAsia="仿宋" w:cs="仿宋"/>
          <w:spacing w:val="-8"/>
          <w:sz w:val="32"/>
          <w:szCs w:val="32"/>
          <w:lang w:val="en-US" w:eastAsia="zh-CN"/>
        </w:rPr>
        <w:t>.</w:t>
      </w:r>
      <w:r>
        <w:rPr>
          <w:rFonts w:hint="eastAsia" w:ascii="仿宋" w:hAnsi="仿宋" w:eastAsia="仿宋" w:cs="仿宋"/>
          <w:spacing w:val="-8"/>
          <w:sz w:val="32"/>
          <w:szCs w:val="32"/>
        </w:rPr>
        <w:t>在陕西省政府采购网上信息公开系统进行注册及认证。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14</w:t>
      </w:r>
      <w:r>
        <w:rPr>
          <w:rFonts w:hint="eastAsia" w:ascii="仿宋" w:hAnsi="仿宋" w:eastAsia="仿宋" w:cs="仿宋"/>
          <w:sz w:val="32"/>
          <w:szCs w:val="32"/>
          <w:lang w:val="en-US" w:eastAsia="zh-CN"/>
        </w:rPr>
        <w:t>.</w:t>
      </w:r>
      <w:r>
        <w:rPr>
          <w:rFonts w:hint="eastAsia" w:ascii="仿宋" w:hAnsi="仿宋" w:eastAsia="仿宋" w:cs="仿宋"/>
          <w:sz w:val="32"/>
          <w:szCs w:val="32"/>
        </w:rPr>
        <w:t>当出现产品或售后服务投诉纠纷时，本公司保证在服务承诺及约定范围内妥善解决。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3200" w:firstLineChars="1000"/>
        <w:jc w:val="both"/>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3200" w:firstLineChars="10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供应商全称</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盖公章）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法定代表人签字或盖章：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3200" w:firstLineChars="10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年  月  日</w:t>
      </w:r>
    </w:p>
    <w:p>
      <w:pPr>
        <w:spacing w:beforeLines="50"/>
        <w:rPr>
          <w:rFonts w:hint="eastAsia" w:ascii="黑体" w:hAnsi="黑体" w:eastAsia="黑体" w:cs="黑体"/>
          <w:b w:val="0"/>
          <w:bCs w:val="0"/>
          <w:color w:val="000000"/>
          <w:spacing w:val="-4"/>
          <w:sz w:val="30"/>
          <w:szCs w:val="30"/>
        </w:rPr>
      </w:pPr>
      <w:r>
        <w:rPr>
          <w:rFonts w:hint="eastAsia" w:ascii="黑体" w:hAnsi="黑体" w:eastAsia="黑体" w:cs="黑体"/>
          <w:b w:val="0"/>
          <w:bCs w:val="0"/>
          <w:color w:val="000000"/>
          <w:sz w:val="28"/>
          <w:szCs w:val="28"/>
        </w:rPr>
        <w:t>附件</w:t>
      </w:r>
      <w:r>
        <w:rPr>
          <w:rFonts w:hint="eastAsia" w:ascii="黑体" w:hAnsi="黑体" w:eastAsia="黑体" w:cs="黑体"/>
          <w:b w:val="0"/>
          <w:bCs w:val="0"/>
          <w:color w:val="000000"/>
          <w:sz w:val="28"/>
          <w:szCs w:val="28"/>
          <w:lang w:val="en-US" w:eastAsia="zh-CN"/>
        </w:rPr>
        <w:t>2</w:t>
      </w:r>
      <w:r>
        <w:rPr>
          <w:rFonts w:hint="eastAsia" w:ascii="黑体" w:hAnsi="黑体" w:eastAsia="黑体" w:cs="黑体"/>
          <w:b w:val="0"/>
          <w:bCs w:val="0"/>
          <w:color w:val="000000"/>
          <w:sz w:val="28"/>
          <w:szCs w:val="28"/>
        </w:rPr>
        <w:t>-4</w:t>
      </w:r>
    </w:p>
    <w:p>
      <w:pPr>
        <w:pStyle w:val="5"/>
        <w:widowControl/>
        <w:shd w:val="clear" w:color="auto"/>
        <w:spacing w:beforeAutospacing="0" w:afterAutospacing="0" w:line="450" w:lineRule="atLeast"/>
        <w:ind w:right="300"/>
        <w:jc w:val="center"/>
        <w:rPr>
          <w:rStyle w:val="8"/>
          <w:rFonts w:hint="eastAsia" w:ascii="方正小标宋简体" w:hAnsi="方正小标宋简体" w:eastAsia="方正小标宋简体" w:cs="方正小标宋简体"/>
          <w:b w:val="0"/>
          <w:bCs w:val="0"/>
          <w:color w:val="000000"/>
          <w:sz w:val="36"/>
          <w:szCs w:val="36"/>
          <w:shd w:val="clear" w:color="auto" w:fill="FFFFFF"/>
        </w:rPr>
      </w:pPr>
      <w:r>
        <w:rPr>
          <w:rFonts w:hint="eastAsia" w:ascii="方正小标宋简体" w:hAnsi="方正小标宋简体" w:eastAsia="方正小标宋简体" w:cs="方正小标宋简体"/>
          <w:b w:val="0"/>
          <w:bCs w:val="0"/>
          <w:color w:val="000000"/>
          <w:kern w:val="2"/>
          <w:sz w:val="36"/>
          <w:szCs w:val="36"/>
        </w:rPr>
        <w:t>公司产品质量承诺书</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致：</w:t>
      </w:r>
      <w:r>
        <w:rPr>
          <w:rFonts w:hint="eastAsia" w:ascii="仿宋" w:hAnsi="仿宋" w:eastAsia="仿宋" w:cs="仿宋"/>
          <w:color w:val="000000"/>
          <w:sz w:val="32"/>
          <w:szCs w:val="32"/>
          <w:lang w:val="en-US" w:eastAsia="zh-CN"/>
        </w:rPr>
        <w:t>平利县</w:t>
      </w:r>
      <w:r>
        <w:rPr>
          <w:rFonts w:hint="eastAsia" w:ascii="仿宋" w:hAnsi="仿宋" w:eastAsia="仿宋" w:cs="仿宋"/>
          <w:color w:val="000000"/>
          <w:sz w:val="32"/>
          <w:szCs w:val="32"/>
        </w:rPr>
        <w:t>财政局：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为保证产品质量，明确购销双方产品质量责任，特作如下保证：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我</w:t>
      </w:r>
      <w:r>
        <w:rPr>
          <w:rFonts w:hint="eastAsia" w:ascii="仿宋" w:hAnsi="仿宋" w:eastAsia="仿宋" w:cs="仿宋"/>
          <w:color w:val="000000"/>
          <w:sz w:val="32"/>
          <w:szCs w:val="32"/>
          <w:lang w:val="en-US" w:eastAsia="zh-CN"/>
        </w:rPr>
        <w:t>方</w:t>
      </w:r>
      <w:r>
        <w:rPr>
          <w:rFonts w:hint="eastAsia" w:ascii="仿宋" w:hAnsi="仿宋" w:eastAsia="仿宋" w:cs="仿宋"/>
          <w:color w:val="000000"/>
          <w:sz w:val="32"/>
          <w:szCs w:val="32"/>
        </w:rPr>
        <w:t>提供的产品质量按购货方规定的技术标准执行。在购货方没有规定的技术标准时，我公司将按照国家现行标准执行，并向购货方提供产品样品，经购货方同意后向购货方提供产品，并保证产品质量的稳定和逐步提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2.我</w:t>
      </w:r>
      <w:r>
        <w:rPr>
          <w:rFonts w:hint="eastAsia" w:ascii="仿宋" w:hAnsi="仿宋" w:eastAsia="仿宋" w:cs="仿宋"/>
          <w:color w:val="000000"/>
          <w:sz w:val="32"/>
          <w:szCs w:val="32"/>
        </w:rPr>
        <w:t>方向购货方提供加盖</w:t>
      </w:r>
      <w:r>
        <w:rPr>
          <w:rFonts w:hint="eastAsia" w:ascii="仿宋" w:hAnsi="仿宋" w:eastAsia="仿宋" w:cs="仿宋"/>
          <w:color w:val="000000"/>
          <w:sz w:val="32"/>
          <w:szCs w:val="32"/>
          <w:lang w:val="en-US" w:eastAsia="zh-CN"/>
        </w:rPr>
        <w:t>我方</w:t>
      </w:r>
      <w:r>
        <w:rPr>
          <w:rFonts w:hint="eastAsia" w:ascii="仿宋" w:hAnsi="仿宋" w:eastAsia="仿宋" w:cs="仿宋"/>
          <w:color w:val="000000"/>
          <w:sz w:val="32"/>
          <w:szCs w:val="32"/>
        </w:rPr>
        <w:t>公章的生产许可证、营业执照</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产品标准复印件。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3.我</w:t>
      </w:r>
      <w:r>
        <w:rPr>
          <w:rFonts w:hint="eastAsia" w:ascii="仿宋" w:hAnsi="仿宋" w:eastAsia="仿宋" w:cs="仿宋"/>
          <w:color w:val="000000"/>
          <w:sz w:val="32"/>
          <w:szCs w:val="32"/>
        </w:rPr>
        <w:t>方保证所供产品符合法定的质量标准，并对产品质量负责，必要时向购货方提供必要的质量资料，诸如产品检验</w:t>
      </w:r>
      <w:r>
        <w:rPr>
          <w:rFonts w:hint="eastAsia" w:ascii="仿宋" w:hAnsi="仿宋" w:eastAsia="仿宋" w:cs="仿宋"/>
        </w:rPr>
        <w:fldChar w:fldCharType="begin"/>
      </w:r>
      <w:r>
        <w:rPr>
          <w:rFonts w:hint="eastAsia" w:ascii="仿宋" w:hAnsi="仿宋" w:eastAsia="仿宋" w:cs="仿宋"/>
        </w:rPr>
        <w:instrText xml:space="preserve"> HYPERLINK "https://www.xuexila.com/fanwen/baogao/" \t "https://www.xuexila.com/fwn/chengnuoshu/_blank" </w:instrText>
      </w:r>
      <w:r>
        <w:rPr>
          <w:rFonts w:hint="eastAsia" w:ascii="仿宋" w:hAnsi="仿宋" w:eastAsia="仿宋" w:cs="仿宋"/>
        </w:rPr>
        <w:fldChar w:fldCharType="separate"/>
      </w:r>
      <w:r>
        <w:rPr>
          <w:rFonts w:hint="eastAsia" w:ascii="仿宋" w:hAnsi="仿宋" w:eastAsia="仿宋" w:cs="仿宋"/>
          <w:color w:val="000000"/>
          <w:sz w:val="32"/>
          <w:szCs w:val="32"/>
        </w:rPr>
        <w:t>报告</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书等相关资料。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4.我</w:t>
      </w:r>
      <w:r>
        <w:rPr>
          <w:rFonts w:hint="eastAsia" w:ascii="仿宋" w:hAnsi="仿宋" w:eastAsia="仿宋" w:cs="仿宋"/>
          <w:color w:val="000000"/>
          <w:sz w:val="32"/>
          <w:szCs w:val="32"/>
        </w:rPr>
        <w:t>方的产品包装、</w:t>
      </w:r>
      <w:r>
        <w:rPr>
          <w:rFonts w:hint="eastAsia" w:ascii="仿宋" w:hAnsi="仿宋" w:eastAsia="仿宋" w:cs="仿宋"/>
        </w:rPr>
        <w:fldChar w:fldCharType="begin"/>
      </w:r>
      <w:r>
        <w:rPr>
          <w:rFonts w:hint="eastAsia" w:ascii="仿宋" w:hAnsi="仿宋" w:eastAsia="仿宋" w:cs="仿宋"/>
        </w:rPr>
        <w:instrText xml:space="preserve"> HYPERLINK "https://www.xuexila.com/chuangye/zhucegongsi/shangbiao/" \t "https://www.xuexila.com/fwn/chengnuoshu/_blank" </w:instrText>
      </w:r>
      <w:r>
        <w:rPr>
          <w:rFonts w:hint="eastAsia" w:ascii="仿宋" w:hAnsi="仿宋" w:eastAsia="仿宋" w:cs="仿宋"/>
        </w:rPr>
        <w:fldChar w:fldCharType="separate"/>
      </w:r>
      <w:r>
        <w:rPr>
          <w:rFonts w:hint="eastAsia" w:ascii="仿宋" w:hAnsi="仿宋" w:eastAsia="仿宋" w:cs="仿宋"/>
          <w:color w:val="000000"/>
          <w:sz w:val="32"/>
          <w:szCs w:val="32"/>
        </w:rPr>
        <w:t>注册商标</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等符合国家有关规定。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5.我方提醒</w:t>
      </w:r>
      <w:r>
        <w:rPr>
          <w:rFonts w:hint="eastAsia" w:ascii="仿宋" w:hAnsi="仿宋" w:eastAsia="仿宋" w:cs="仿宋"/>
          <w:color w:val="000000"/>
          <w:sz w:val="32"/>
          <w:szCs w:val="32"/>
        </w:rPr>
        <w:t>购货方严格按产品包装上注明的贮藏</w:t>
      </w:r>
      <w:r>
        <w:rPr>
          <w:rFonts w:hint="eastAsia" w:ascii="仿宋" w:hAnsi="仿宋" w:eastAsia="仿宋" w:cs="仿宋"/>
          <w:color w:val="000000"/>
          <w:sz w:val="32"/>
          <w:szCs w:val="32"/>
          <w:lang w:val="en-US" w:eastAsia="zh-CN"/>
        </w:rPr>
        <w:t>运输</w:t>
      </w:r>
      <w:r>
        <w:rPr>
          <w:rFonts w:hint="eastAsia" w:ascii="仿宋" w:hAnsi="仿宋" w:eastAsia="仿宋" w:cs="仿宋"/>
          <w:color w:val="000000"/>
          <w:sz w:val="32"/>
          <w:szCs w:val="32"/>
        </w:rPr>
        <w:t>条件贮</w:t>
      </w:r>
      <w:r>
        <w:rPr>
          <w:rFonts w:hint="eastAsia" w:ascii="仿宋" w:hAnsi="仿宋" w:eastAsia="仿宋" w:cs="仿宋"/>
          <w:color w:val="000000"/>
          <w:sz w:val="32"/>
          <w:szCs w:val="32"/>
          <w:lang w:val="en-US" w:eastAsia="zh-CN"/>
        </w:rPr>
        <w:t>运</w:t>
      </w:r>
      <w:r>
        <w:rPr>
          <w:rFonts w:hint="eastAsia" w:ascii="仿宋" w:hAnsi="仿宋" w:eastAsia="仿宋" w:cs="仿宋"/>
          <w:color w:val="000000"/>
          <w:sz w:val="32"/>
          <w:szCs w:val="32"/>
        </w:rPr>
        <w:t>，因购货方对产品保管养护不善而造成</w:t>
      </w:r>
      <w:r>
        <w:rPr>
          <w:rFonts w:hint="eastAsia" w:ascii="仿宋" w:hAnsi="仿宋" w:eastAsia="仿宋" w:cs="仿宋"/>
          <w:color w:val="000000"/>
          <w:sz w:val="32"/>
          <w:szCs w:val="32"/>
          <w:lang w:val="en-US" w:eastAsia="zh-CN"/>
        </w:rPr>
        <w:t>的</w:t>
      </w:r>
      <w:r>
        <w:rPr>
          <w:rFonts w:hint="eastAsia" w:ascii="仿宋" w:hAnsi="仿宋" w:eastAsia="仿宋" w:cs="仿宋"/>
          <w:color w:val="000000"/>
          <w:sz w:val="32"/>
          <w:szCs w:val="32"/>
        </w:rPr>
        <w:t>问题由购货方负责。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6.购货方</w:t>
      </w:r>
      <w:r>
        <w:rPr>
          <w:rFonts w:hint="eastAsia" w:ascii="仿宋" w:hAnsi="仿宋" w:eastAsia="仿宋" w:cs="仿宋"/>
          <w:color w:val="000000"/>
          <w:sz w:val="32"/>
          <w:szCs w:val="32"/>
        </w:rPr>
        <w:t>因产品质量问题进行投诉，</w:t>
      </w:r>
      <w:r>
        <w:rPr>
          <w:rFonts w:hint="eastAsia" w:ascii="仿宋" w:hAnsi="仿宋" w:eastAsia="仿宋" w:cs="仿宋"/>
          <w:color w:val="000000"/>
          <w:sz w:val="32"/>
          <w:szCs w:val="32"/>
          <w:lang w:val="en-US" w:eastAsia="zh-CN"/>
        </w:rPr>
        <w:t>我</w:t>
      </w:r>
      <w:r>
        <w:rPr>
          <w:rFonts w:hint="eastAsia" w:ascii="仿宋" w:hAnsi="仿宋" w:eastAsia="仿宋" w:cs="仿宋"/>
          <w:color w:val="000000"/>
          <w:sz w:val="32"/>
          <w:szCs w:val="32"/>
        </w:rPr>
        <w:t>方极配合妥善解决，如确属</w:t>
      </w:r>
      <w:r>
        <w:rPr>
          <w:rFonts w:hint="eastAsia" w:ascii="仿宋" w:hAnsi="仿宋" w:eastAsia="仿宋" w:cs="仿宋"/>
          <w:color w:val="000000"/>
          <w:sz w:val="32"/>
          <w:szCs w:val="32"/>
          <w:lang w:val="en-US" w:eastAsia="zh-CN"/>
        </w:rPr>
        <w:t>我</w:t>
      </w:r>
      <w:r>
        <w:rPr>
          <w:rFonts w:hint="eastAsia" w:ascii="仿宋" w:hAnsi="仿宋" w:eastAsia="仿宋" w:cs="仿宋"/>
          <w:color w:val="000000"/>
          <w:sz w:val="32"/>
          <w:szCs w:val="32"/>
        </w:rPr>
        <w:t>方的责任，</w:t>
      </w:r>
      <w:r>
        <w:rPr>
          <w:rFonts w:hint="eastAsia" w:ascii="仿宋" w:hAnsi="仿宋" w:eastAsia="仿宋" w:cs="仿宋"/>
          <w:color w:val="000000"/>
          <w:sz w:val="32"/>
          <w:szCs w:val="32"/>
          <w:lang w:val="en-US" w:eastAsia="zh-CN"/>
        </w:rPr>
        <w:t>我</w:t>
      </w:r>
      <w:r>
        <w:rPr>
          <w:rFonts w:hint="eastAsia" w:ascii="仿宋" w:hAnsi="仿宋" w:eastAsia="仿宋" w:cs="仿宋"/>
          <w:color w:val="000000"/>
          <w:sz w:val="32"/>
          <w:szCs w:val="32"/>
        </w:rPr>
        <w:t>方承担全部责任和</w:t>
      </w:r>
      <w:r>
        <w:rPr>
          <w:rFonts w:hint="eastAsia" w:ascii="仿宋" w:hAnsi="仿宋" w:eastAsia="仿宋" w:cs="仿宋"/>
          <w:color w:val="000000"/>
          <w:sz w:val="32"/>
          <w:szCs w:val="32"/>
          <w:lang w:val="en-US" w:eastAsia="zh-CN"/>
        </w:rPr>
        <w:t>相关</w:t>
      </w:r>
      <w:r>
        <w:rPr>
          <w:rFonts w:hint="eastAsia" w:ascii="仿宋" w:hAnsi="仿宋" w:eastAsia="仿宋" w:cs="仿宋"/>
          <w:color w:val="000000"/>
          <w:sz w:val="32"/>
          <w:szCs w:val="32"/>
        </w:rPr>
        <w:t>费用。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质量争议(问题)的处理：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购货方应严格按照</w:t>
      </w:r>
      <w:r>
        <w:rPr>
          <w:rFonts w:hint="eastAsia" w:ascii="仿宋" w:hAnsi="仿宋" w:eastAsia="仿宋" w:cs="仿宋"/>
          <w:color w:val="000000"/>
          <w:sz w:val="32"/>
          <w:szCs w:val="32"/>
          <w:lang w:val="en-US" w:eastAsia="zh-CN"/>
        </w:rPr>
        <w:t>国家和行业</w:t>
      </w:r>
      <w:r>
        <w:rPr>
          <w:rFonts w:hint="eastAsia" w:ascii="仿宋" w:hAnsi="仿宋" w:eastAsia="仿宋" w:cs="仿宋"/>
          <w:color w:val="000000"/>
          <w:sz w:val="32"/>
          <w:szCs w:val="32"/>
        </w:rPr>
        <w:t>技术标准对</w:t>
      </w:r>
      <w:r>
        <w:rPr>
          <w:rFonts w:hint="eastAsia" w:ascii="仿宋" w:hAnsi="仿宋" w:eastAsia="仿宋" w:cs="仿宋"/>
          <w:color w:val="000000"/>
          <w:sz w:val="32"/>
          <w:szCs w:val="32"/>
          <w:lang w:val="en-US" w:eastAsia="zh-CN"/>
        </w:rPr>
        <w:t>我</w:t>
      </w:r>
      <w:r>
        <w:rPr>
          <w:rFonts w:hint="eastAsia" w:ascii="仿宋" w:hAnsi="仿宋" w:eastAsia="仿宋" w:cs="仿宋"/>
          <w:color w:val="000000"/>
          <w:sz w:val="32"/>
          <w:szCs w:val="32"/>
        </w:rPr>
        <w:t>方的产品进行检验，保证检验的公正和科学性，对检验不合格的剩余样品应保留一周。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对确属</w:t>
      </w:r>
      <w:r>
        <w:rPr>
          <w:rFonts w:hint="eastAsia" w:ascii="仿宋" w:hAnsi="仿宋" w:eastAsia="仿宋" w:cs="仿宋"/>
          <w:color w:val="000000"/>
          <w:sz w:val="32"/>
          <w:szCs w:val="32"/>
          <w:lang w:val="en-US" w:eastAsia="zh-CN"/>
        </w:rPr>
        <w:t>我</w:t>
      </w:r>
      <w:r>
        <w:rPr>
          <w:rFonts w:hint="eastAsia" w:ascii="仿宋" w:hAnsi="仿宋" w:eastAsia="仿宋" w:cs="仿宋"/>
          <w:color w:val="000000"/>
          <w:sz w:val="32"/>
          <w:szCs w:val="32"/>
        </w:rPr>
        <w:t>方质量问题的，已经使用造成的损失，由</w:t>
      </w:r>
      <w:r>
        <w:rPr>
          <w:rFonts w:hint="eastAsia" w:ascii="仿宋" w:hAnsi="仿宋" w:eastAsia="仿宋" w:cs="仿宋"/>
          <w:color w:val="000000"/>
          <w:sz w:val="32"/>
          <w:szCs w:val="32"/>
          <w:lang w:val="en-US" w:eastAsia="zh-CN"/>
        </w:rPr>
        <w:t>我方</w:t>
      </w:r>
      <w:r>
        <w:rPr>
          <w:rFonts w:hint="eastAsia" w:ascii="仿宋" w:hAnsi="仿宋" w:eastAsia="仿宋" w:cs="仿宋"/>
          <w:color w:val="000000"/>
          <w:sz w:val="32"/>
          <w:szCs w:val="32"/>
        </w:rPr>
        <w:t>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对确属</w:t>
      </w:r>
      <w:r>
        <w:rPr>
          <w:rFonts w:hint="eastAsia" w:ascii="仿宋" w:hAnsi="仿宋" w:eastAsia="仿宋" w:cs="仿宋"/>
          <w:color w:val="000000"/>
          <w:sz w:val="32"/>
          <w:szCs w:val="32"/>
          <w:lang w:val="en-US" w:eastAsia="zh-CN"/>
        </w:rPr>
        <w:t>我</w:t>
      </w:r>
      <w:r>
        <w:rPr>
          <w:rFonts w:hint="eastAsia" w:ascii="仿宋" w:hAnsi="仿宋" w:eastAsia="仿宋" w:cs="仿宋"/>
          <w:color w:val="000000"/>
          <w:sz w:val="32"/>
          <w:szCs w:val="32"/>
        </w:rPr>
        <w:t>方生产质量问题，没有使用的，由供需双方协商解决(退货或降价)。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本产品质量</w:t>
      </w:r>
      <w:r>
        <w:rPr>
          <w:rFonts w:hint="eastAsia" w:ascii="仿宋" w:hAnsi="仿宋" w:eastAsia="仿宋" w:cs="仿宋"/>
        </w:rPr>
        <w:fldChar w:fldCharType="begin"/>
      </w:r>
      <w:r>
        <w:rPr>
          <w:rFonts w:hint="eastAsia" w:ascii="仿宋" w:hAnsi="仿宋" w:eastAsia="仿宋" w:cs="仿宋"/>
        </w:rPr>
        <w:instrText xml:space="preserve"> HYPERLINK "https://www.xuexila.com/fanwen/baozhengshu/" \t "https://www.xuexila.com/fwn/chengnuoshu/_blank" </w:instrText>
      </w:r>
      <w:r>
        <w:rPr>
          <w:rFonts w:hint="eastAsia" w:ascii="仿宋" w:hAnsi="仿宋" w:eastAsia="仿宋" w:cs="仿宋"/>
        </w:rPr>
        <w:fldChar w:fldCharType="separate"/>
      </w:r>
      <w:r>
        <w:rPr>
          <w:rFonts w:hint="eastAsia" w:ascii="仿宋" w:hAnsi="仿宋" w:eastAsia="仿宋" w:cs="仿宋"/>
          <w:color w:val="000000"/>
          <w:sz w:val="32"/>
          <w:szCs w:val="32"/>
        </w:rPr>
        <w:t>保证书</w:t>
      </w:r>
      <w:r>
        <w:rPr>
          <w:rFonts w:hint="eastAsia" w:ascii="仿宋" w:hAnsi="仿宋" w:eastAsia="仿宋" w:cs="仿宋"/>
          <w:color w:val="000000"/>
          <w:sz w:val="32"/>
          <w:szCs w:val="32"/>
        </w:rPr>
        <w:fldChar w:fldCharType="end"/>
      </w:r>
      <w:r>
        <w:rPr>
          <w:rFonts w:hint="eastAsia" w:ascii="仿宋" w:hAnsi="仿宋" w:eastAsia="仿宋" w:cs="仿宋"/>
          <w:color w:val="000000"/>
          <w:sz w:val="32"/>
          <w:szCs w:val="32"/>
        </w:rPr>
        <w:t>自双方签定供货合同发生供货时生效，业务终止时同时终止。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200" w:firstLineChars="10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供应商全称</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盖公章）</w:t>
      </w:r>
    </w:p>
    <w:p>
      <w:pPr>
        <w:keepNext w:val="0"/>
        <w:keepLines w:val="0"/>
        <w:pageBreakBefore w:val="0"/>
        <w:widowControl w:val="0"/>
        <w:kinsoku/>
        <w:wordWrap/>
        <w:overflowPunct/>
        <w:topLinePunct w:val="0"/>
        <w:autoSpaceDE/>
        <w:autoSpaceDN/>
        <w:bidi w:val="0"/>
        <w:adjustRightInd/>
        <w:snapToGrid/>
        <w:spacing w:line="578" w:lineRule="exact"/>
        <w:ind w:firstLine="3200" w:firstLineChars="10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法定代表人签字或盖章：</w:t>
      </w:r>
    </w:p>
    <w:p>
      <w:pPr>
        <w:keepNext w:val="0"/>
        <w:keepLines w:val="0"/>
        <w:pageBreakBefore w:val="0"/>
        <w:widowControl w:val="0"/>
        <w:kinsoku/>
        <w:wordWrap/>
        <w:overflowPunct/>
        <w:topLinePunct w:val="0"/>
        <w:autoSpaceDE/>
        <w:autoSpaceDN/>
        <w:bidi w:val="0"/>
        <w:adjustRightInd/>
        <w:snapToGrid/>
        <w:spacing w:line="578" w:lineRule="exact"/>
        <w:ind w:firstLine="3200" w:firstLineChars="10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pPr>
        <w:pStyle w:val="3"/>
        <w:ind w:firstLine="2072" w:firstLineChars="987"/>
        <w:rPr>
          <w:rFonts w:cs="Times New Roman"/>
          <w:color w:val="000000"/>
        </w:rPr>
      </w:pP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A67D53-56DF-49B9-8E5B-0F84E8CF99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A44162B-9552-4F9D-8BBD-7D32841D09CD}"/>
  </w:font>
  <w:font w:name="方正小标宋简体">
    <w:panose1 w:val="02000000000000000000"/>
    <w:charset w:val="86"/>
    <w:family w:val="auto"/>
    <w:pitch w:val="default"/>
    <w:sig w:usb0="00000001" w:usb1="08000000" w:usb2="00000000" w:usb3="00000000" w:csb0="00040000" w:csb1="00000000"/>
    <w:embedRegular r:id="rId3" w:fontKey="{F20999B4-0E7A-4FD0-B01A-3EC7D10EB85F}"/>
  </w:font>
  <w:font w:name="仿宋">
    <w:panose1 w:val="02010609060101010101"/>
    <w:charset w:val="86"/>
    <w:family w:val="modern"/>
    <w:pitch w:val="default"/>
    <w:sig w:usb0="800002BF" w:usb1="38CF7CFA" w:usb2="00000016" w:usb3="00000000" w:csb0="00040001" w:csb1="00000000"/>
    <w:embedRegular r:id="rId4" w:fontKey="{AB0DB541-62DA-4F3A-8633-8D87B4DC3268}"/>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NGEyYTc3NWQ3OTNlNjA0YWVmNDkyODI2MjgwNDQifQ=="/>
  </w:docVars>
  <w:rsids>
    <w:rsidRoot w:val="6449404A"/>
    <w:rsid w:val="18DE6BBE"/>
    <w:rsid w:val="23C41389"/>
    <w:rsid w:val="28605A4B"/>
    <w:rsid w:val="2BC61CE4"/>
    <w:rsid w:val="2FDD111A"/>
    <w:rsid w:val="3526460A"/>
    <w:rsid w:val="3AB674FD"/>
    <w:rsid w:val="3C5D1928"/>
    <w:rsid w:val="50686045"/>
    <w:rsid w:val="55BA031A"/>
    <w:rsid w:val="6449404A"/>
    <w:rsid w:val="76C35DBF"/>
    <w:rsid w:val="7B6B325B"/>
    <w:rsid w:val="7F381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next w:val="3"/>
    <w:qFormat/>
    <w:uiPriority w:val="99"/>
    <w:pPr>
      <w:ind w:left="1440" w:leftChars="700" w:right="700" w:rightChars="700"/>
    </w:pPr>
  </w:style>
  <w:style w:type="paragraph" w:styleId="3">
    <w:name w:val="Plain Text"/>
    <w:basedOn w:val="1"/>
    <w:next w:val="1"/>
    <w:qFormat/>
    <w:uiPriority w:val="99"/>
    <w:rPr>
      <w:rFonts w:ascii="宋体" w:hAnsi="Courier New" w:cs="宋体"/>
    </w:rPr>
  </w:style>
  <w:style w:type="paragraph" w:styleId="4">
    <w:name w:val="Normal Indent"/>
    <w:basedOn w:val="1"/>
    <w:qFormat/>
    <w:uiPriority w:val="99"/>
    <w:pPr>
      <w:adjustRightInd w:val="0"/>
      <w:spacing w:line="360" w:lineRule="atLeast"/>
      <w:ind w:firstLine="420"/>
      <w:textAlignment w:val="baseline"/>
    </w:pPr>
  </w:style>
  <w:style w:type="paragraph" w:styleId="5">
    <w:name w:val="Normal (Web)"/>
    <w:basedOn w:val="1"/>
    <w:qFormat/>
    <w:uiPriority w:val="99"/>
    <w:pPr>
      <w:spacing w:beforeAutospacing="1" w:afterAutospacing="1"/>
      <w:jc w:val="left"/>
    </w:pPr>
    <w:rPr>
      <w:kern w:val="0"/>
      <w:sz w:val="24"/>
      <w:szCs w:val="24"/>
    </w:rPr>
  </w:style>
  <w:style w:type="character" w:styleId="8">
    <w:name w:val="Strong"/>
    <w:basedOn w:val="7"/>
    <w:qFormat/>
    <w:uiPriority w:val="99"/>
    <w:rPr>
      <w:b/>
      <w:bCs/>
    </w:rPr>
  </w:style>
  <w:style w:type="paragraph" w:customStyle="1" w:styleId="9">
    <w:name w:val="Default"/>
    <w:basedOn w:val="1"/>
    <w:qFormat/>
    <w:uiPriority w:val="99"/>
    <w:pPr>
      <w:autoSpaceDE w:val="0"/>
      <w:autoSpaceDN w:val="0"/>
      <w:adjustRightInd w:val="0"/>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4618</Words>
  <Characters>4803</Characters>
  <Lines>0</Lines>
  <Paragraphs>0</Paragraphs>
  <TotalTime>33</TotalTime>
  <ScaleCrop>false</ScaleCrop>
  <LinksUpToDate>false</LinksUpToDate>
  <CharactersWithSpaces>4950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2023-02-07T00:47:00Z</dcterms:created>
  <dc:creator>♥~浅笑～★</dc:creator>
  <cp:lastModifiedBy>金石为开</cp:lastModifiedBy>
  <dcterms:modified xsi:type="dcterms:W3CDTF">2023-10-30T08:44:51Z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20129E1AA2934B9290450EB22E25CFEE_13</vt:lpwstr>
  </property>
</Properties>
</file>