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2400" w:firstLineChars="600"/>
        <w:jc w:val="both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平利县正阳镇</w:t>
      </w:r>
      <w:r>
        <w:rPr>
          <w:rFonts w:hint="eastAsia" w:ascii="黑体" w:hAnsi="黑体" w:eastAsia="黑体" w:cs="黑体"/>
          <w:sz w:val="40"/>
          <w:szCs w:val="40"/>
        </w:rPr>
        <w:t>中心卫生院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单位概况</w:t>
      </w:r>
    </w:p>
    <w:p>
      <w:pPr>
        <w:widowControl w:val="0"/>
        <w:numPr>
          <w:ilvl w:val="0"/>
          <w:numId w:val="0"/>
        </w:numPr>
        <w:spacing w:line="366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公用经费情况说明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.负责辖区基本公共卫生服务实施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.负责辖区突发重大公共卫生事件报告及处置。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.完成上级单位交办的其他任务。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widowControl w:val="0"/>
        <w:wordWrap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本部门现设有内科、外科、妇科、儿科、中医科、中医理疗科、检验科、影像科、尘肺康复科、公卫科、发热门诊科、护理部、药房、收费、院办、财务管理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职能科室，设行政院长1名，业务副院长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名，公卫主任1名，另有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个村卫生室下属单位。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二、工作任务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基本公卫服务</w:t>
      </w:r>
      <w:r>
        <w:rPr>
          <w:rFonts w:hint="eastAsia" w:ascii="仿宋" w:hAnsi="仿宋" w:eastAsia="仿宋"/>
          <w:bCs/>
          <w:sz w:val="32"/>
          <w:szCs w:val="32"/>
        </w:rPr>
        <w:t>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家庭医师签约服务</w:t>
      </w:r>
      <w:r>
        <w:rPr>
          <w:rFonts w:hint="eastAsia" w:ascii="仿宋" w:hAnsi="仿宋" w:eastAsia="仿宋" w:cs="仿宋"/>
          <w:sz w:val="32"/>
          <w:szCs w:val="32"/>
        </w:rPr>
        <w:t>，坚决守住因病返贫、因病致贫的底线，巩固脱贫成果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，助力乡村振兴。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做好人员培训建设。贯彻执行国家“十百千万”培训计划，积极组织职工线上、线下、基地培训等多种方式，有效提高医务人员职业技能，更好服务患者。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常态化疫情防控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按乙类乙管规定</w:t>
      </w:r>
      <w:r>
        <w:rPr>
          <w:rFonts w:hint="eastAsia" w:ascii="仿宋" w:hAnsi="仿宋" w:eastAsia="仿宋" w:cs="仿宋"/>
          <w:sz w:val="32"/>
          <w:szCs w:val="32"/>
        </w:rPr>
        <w:t>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、人员情况说明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人，其中行政编制位管理的离退休人员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222.75pt;width:366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6">
            <o:LockedField>false</o:LockedField>
          </o:OLEObject>
        </w:object>
      </w: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万元、事业单位经营收入收入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123.562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附属单位上缴收入收入0.00万元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其他自有资金收入0.00万元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上年结转收入0.00万元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万元、事业单位经营收入支出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123.562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附属单位上缴收入支出0.00万元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其他自有资金支出0.00万元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上年结转支出0.00万元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年本部门事业收入资金未纳入部门预算，并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部门综合预算收支总表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列示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万元、上年结转收入0.00万元；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万元、上年结转收入0.00万元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人员工资预算指标统一上在主管局，不在本预算反映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80505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14.5783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仿宋"/>
          <w:sz w:val="32"/>
          <w:szCs w:val="32"/>
        </w:rPr>
        <w:t>万元，原因是缴费基数调整；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100302</w:t>
      </w:r>
      <w:r>
        <w:rPr>
          <w:rFonts w:hint="eastAsia" w:ascii="仿宋" w:hAnsi="仿宋" w:eastAsia="仿宋" w:cs="仿宋"/>
          <w:sz w:val="32"/>
          <w:szCs w:val="32"/>
        </w:rPr>
        <w:t>）万元，较上年减少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90.2732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人员工资预算指标统一上主管局，不在本预算反映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疗</w:t>
      </w:r>
      <w:r>
        <w:rPr>
          <w:rFonts w:hint="eastAsia" w:ascii="仿宋" w:hAnsi="仿宋" w:eastAsia="仿宋" w:cs="仿宋"/>
          <w:sz w:val="32"/>
          <w:szCs w:val="32"/>
        </w:rPr>
        <w:t>（21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01102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7.5289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医保缴费政策调整，划入个人账户减少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210201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7.2891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增加0.4</w:t>
      </w:r>
      <w:r>
        <w:rPr>
          <w:rFonts w:hint="eastAsia" w:ascii="仿宋" w:hAnsi="仿宋" w:eastAsia="仿宋" w:cs="仿宋"/>
          <w:sz w:val="32"/>
          <w:szCs w:val="32"/>
        </w:rPr>
        <w:t>万元，原因是缴费基数调整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301)100.2432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人员工资预算指标统一上主管局，不在本预算反映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0.5580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支出在工资福利支出（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）中反映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100.2432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人员工资预算指标统一上主管局，不在本预算反映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0.5580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支出在工资福利支出（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）中反映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离退休费</w:t>
      </w:r>
      <w:r>
        <w:rPr>
          <w:rFonts w:hint="eastAsia" w:ascii="仿宋" w:hAnsi="仿宋" w:eastAsia="仿宋" w:cs="仿宋"/>
          <w:sz w:val="32"/>
          <w:szCs w:val="32"/>
        </w:rPr>
        <w:t>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0.5580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支出在工资福利支出（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）中反映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其他对个人和家庭补助</w:t>
      </w:r>
      <w:r>
        <w:rPr>
          <w:rFonts w:hint="eastAsia" w:ascii="仿宋" w:hAnsi="仿宋" w:eastAsia="仿宋" w:cs="仿宋"/>
          <w:sz w:val="32"/>
          <w:szCs w:val="32"/>
        </w:rPr>
        <w:t>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0.5580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上年在工资福利支出（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）中反映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未安排</w:t>
      </w:r>
      <w:r>
        <w:rPr>
          <w:rFonts w:hint="eastAsia" w:ascii="仿宋" w:hAnsi="仿宋" w:eastAsia="仿宋" w:cs="仿宋"/>
          <w:sz w:val="32"/>
          <w:szCs w:val="32"/>
        </w:rPr>
        <w:t>“三公”经费、会议费、培训费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支出预算</w:t>
      </w:r>
      <w:r>
        <w:rPr>
          <w:rFonts w:hint="eastAsia" w:ascii="仿宋" w:hAnsi="仿宋" w:eastAsia="仿宋" w:cs="仿宋"/>
          <w:sz w:val="32"/>
          <w:szCs w:val="32"/>
        </w:rPr>
        <w:t>，并已公开空表。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辆，单价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年无政府采购预算，并已公开空表。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153.2932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pStyle w:val="6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本部门当年未预算一般公共预算机关运行经费。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pStyle w:val="6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wordWrap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wordWrap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309280D8"/>
    <w:multiLevelType w:val="singleLevel"/>
    <w:tmpl w:val="309280D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6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jFlYmEwNDdkMjhiMzNmYTBlNjMxNTEyZGI0MmIifQ=="/>
  </w:docVars>
  <w:rsids>
    <w:rsidRoot w:val="00000000"/>
    <w:rsid w:val="07C5304C"/>
    <w:rsid w:val="095115FC"/>
    <w:rsid w:val="09A0782C"/>
    <w:rsid w:val="131A5B65"/>
    <w:rsid w:val="1A377A4A"/>
    <w:rsid w:val="210804D7"/>
    <w:rsid w:val="2A09530F"/>
    <w:rsid w:val="307259A9"/>
    <w:rsid w:val="397E2837"/>
    <w:rsid w:val="3BFF06D1"/>
    <w:rsid w:val="4551596B"/>
    <w:rsid w:val="4B791566"/>
    <w:rsid w:val="57D24A6F"/>
    <w:rsid w:val="5BE33D54"/>
    <w:rsid w:val="6F28689A"/>
    <w:rsid w:val="6F497F6B"/>
    <w:rsid w:val="720724AD"/>
    <w:rsid w:val="720D3D6C"/>
    <w:rsid w:val="7F050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3045</Words>
  <Characters>3406</Characters>
  <Lines>0</Lines>
  <Paragraphs>0</Paragraphs>
  <TotalTime>18</TotalTime>
  <ScaleCrop>false</ScaleCrop>
  <LinksUpToDate>false</LinksUpToDate>
  <CharactersWithSpaces>3429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Administrator</cp:lastModifiedBy>
  <cp:lastPrinted>2020-08-03T08:28:00Z</cp:lastPrinted>
  <dcterms:modified xsi:type="dcterms:W3CDTF">2023-05-14T00:12:51Z</dcterms:modified>
  <dc:title>紫阳县洄水镇中心卫生院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B54F1CA378C048ED8D8C7C81D50B4700_13</vt:lpwstr>
  </property>
</Properties>
</file>