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6"/>
          <w:lang w:val="en-US" w:eastAsia="zh-CN" w:bidi="ar"/>
        </w:rPr>
        <w:t>附件2：平利县烟草专卖局执法人员信息表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723"/>
        <w:gridCol w:w="2361"/>
        <w:gridCol w:w="3631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平利县烟草专卖局执法人员信息表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t>执法单位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 w:bidi="ar"/>
              </w:rPr>
              <w:t>（单位公章名称）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t>编码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t>监制单位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陈小龙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27090252001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2023-4-1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博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张青春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锋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27090252004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邹同建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27090252005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卓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张玉林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27090252008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樊映进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27090252009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2024-7-11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平利县烟草专卖局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270902520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0"/>
                <w:lang w:val="en-US" w:eastAsia="zh-CN"/>
              </w:rPr>
              <w:t>10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</w:rPr>
              <w:t>国家烟草专卖局监制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30"/>
                <w:lang w:val="en-US"/>
              </w:rPr>
              <w:t>2027-7-14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6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61563A28"/>
    <w:rsid w:val="615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2023-03-30T08:46:00Z</dcterms:created>
  <dc:creator>有女娟娟</dc:creator>
  <cp:lastModifiedBy>有女娟娟</cp:lastModifiedBy>
  <dcterms:modified xsi:type="dcterms:W3CDTF">2023-03-30T08:48:13Z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9B5AF448AA3D4E0D92CB704A669401B0_11</vt:lpwstr>
  </property>
</Properties>
</file>