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第七次全国人口普查公报（第六号）</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——城乡人口和流动人口情况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hAnsi="楷体_GB2312" w:eastAsia="楷体_GB2312" w:cs="楷体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平利县统计局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平利县第七次全国人口普查领导小组办公室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仿宋_GB2312" w:hAnsi="仿宋_GB2312" w:eastAsia="仿宋_GB2312" w:cs="仿宋_GB2312"/>
          <w:sz w:val="32"/>
          <w:szCs w:val="40"/>
          <w:lang w:val="en-US" w:eastAsia="zh-CN"/>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仿宋_GB2312" w:hAnsi="仿宋_GB2312" w:eastAsia="仿宋_GB2312" w:cs="仿宋_GB2312"/>
          <w:sz w:val="32"/>
          <w:szCs w:val="40"/>
          <w:lang w:val="en-US" w:eastAsia="zh-CN"/>
        </w:rPr>
        <w:t> </w:t>
      </w:r>
      <w:r>
        <w:rPr>
          <w:rFonts w:hint="eastAsia" w:ascii="仿宋_GB2312" w:hAnsi="仿宋_GB2312" w:eastAsia="仿宋_GB2312" w:cs="仿宋_GB2312"/>
          <w:sz w:val="32"/>
          <w:szCs w:val="40"/>
          <w:lang w:val="en-US" w:eastAsia="zh-CN"/>
        </w:rPr>
        <w:t>根据第七次全国人口普查结果，现将2020年11月1日零时我县的人口城乡分布及流动情况公布如下：</w:t>
      </w:r>
      <w:r>
        <w:rPr>
          <w:rFonts w:hint="eastAsia" w:ascii="仿宋_GB2312" w:hAnsi="仿宋_GB2312" w:eastAsia="仿宋_GB2312" w:cs="仿宋_GB2312"/>
          <w:sz w:val="32"/>
          <w:szCs w:val="40"/>
          <w:lang w:val="en-US" w:eastAsia="zh-CN"/>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黑体" w:hAnsi="黑体" w:eastAsia="黑体" w:cs="黑体"/>
          <w:sz w:val="32"/>
          <w:szCs w:val="40"/>
          <w:lang w:val="en-US" w:eastAsia="zh-CN"/>
        </w:rPr>
        <w:t>一、城乡人口</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仿宋_GB2312" w:hAnsi="仿宋_GB2312" w:eastAsia="仿宋_GB2312" w:cs="仿宋_GB2312"/>
          <w:sz w:val="32"/>
          <w:szCs w:val="40"/>
          <w:lang w:val="en-US" w:eastAsia="zh-CN"/>
        </w:rPr>
        <w:t>全县常住人口中，居住在城镇的人口为86238人，占47.57%；居住在乡村的人口为95048人，占52.43 %。与2010年第六次全国人口普查相比，城镇人口增加24159人，乡村人口减少35832人，城镇人口比重提高15.4个百分点。</w:t>
      </w:r>
      <w:r>
        <w:rPr>
          <w:rFonts w:hint="eastAsia" w:ascii="仿宋_GB2312" w:hAnsi="仿宋_GB2312" w:eastAsia="仿宋_GB2312" w:cs="仿宋_GB2312"/>
          <w:sz w:val="32"/>
          <w:szCs w:val="40"/>
          <w:lang w:val="en-US" w:eastAsia="zh-CN"/>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黑体" w:hAnsi="黑体" w:eastAsia="黑体" w:cs="黑体"/>
          <w:sz w:val="32"/>
          <w:szCs w:val="40"/>
          <w:lang w:val="en-US" w:eastAsia="zh-CN"/>
        </w:rPr>
        <w:t>二、流动人口</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仿宋_GB2312" w:hAnsi="仿宋_GB2312" w:eastAsia="仿宋_GB2312" w:cs="仿宋_GB2312"/>
          <w:sz w:val="32"/>
          <w:szCs w:val="40"/>
          <w:lang w:val="en-US" w:eastAsia="zh-CN"/>
        </w:rPr>
        <w:t>全县常住人口中，人户分离人口为17933人，流</w:t>
      </w:r>
      <w:r>
        <w:rPr>
          <w:rFonts w:hint="eastAsia" w:ascii="仿宋_GB2312" w:hAnsi="仿宋_GB2312" w:eastAsia="仿宋_GB2312" w:cs="仿宋_GB2312"/>
          <w:sz w:val="32"/>
          <w:szCs w:val="40"/>
          <w:lang w:val="en-US" w:eastAsia="zh-CN"/>
        </w:rPr>
        <w:t>动人口为17933人。流动人口中，跨省流动人口为1643人，省内流动人口为16290人。</w:t>
      </w:r>
      <w:r>
        <w:rPr>
          <w:rFonts w:hint="eastAsia" w:ascii="仿宋_GB2312" w:hAnsi="仿宋_GB2312" w:eastAsia="仿宋_GB2312" w:cs="仿宋_GB2312"/>
          <w:sz w:val="32"/>
          <w:szCs w:val="40"/>
          <w:lang w:val="en-US" w:eastAsia="zh-CN"/>
        </w:rPr>
        <w:br w:type="textWrapping"/>
      </w:r>
      <w:r>
        <w:rPr>
          <w:rFonts w:hint="eastAsia" w:ascii="仿宋_GB2312" w:hAnsi="仿宋_GB2312" w:eastAsia="仿宋_GB2312" w:cs="仿宋_GB2312"/>
          <w:sz w:val="32"/>
          <w:szCs w:val="40"/>
          <w:lang w:val="en-US" w:eastAsia="zh-CN"/>
        </w:rPr>
        <w:t>  与2010年第六次全国人口普查相比，人户分离人口增加 7880人，增长78.38%；流动人口增加7880人，增长78.38%。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楷体" w:hAnsi="楷体" w:eastAsia="楷体" w:cs="楷体"/>
          <w:i w:val="0"/>
          <w:iCs w:val="0"/>
          <w:caps w:val="0"/>
          <w:color w:val="333333"/>
          <w:spacing w:val="0"/>
          <w:kern w:val="0"/>
          <w:sz w:val="24"/>
          <w:szCs w:val="24"/>
          <w:shd w:val="clear" w:fill="FFFFFF"/>
          <w:lang w:val="en-US" w:eastAsia="zh-CN" w:bidi="ar"/>
        </w:rPr>
        <w:t> </w:t>
      </w:r>
      <w:r>
        <w:rPr>
          <w:rStyle w:val="4"/>
          <w:rFonts w:hint="eastAsia" w:ascii="楷体" w:hAnsi="楷体" w:eastAsia="楷体" w:cs="楷体"/>
          <w:i w:val="0"/>
          <w:iCs w:val="0"/>
          <w:caps w:val="0"/>
          <w:color w:val="333333"/>
          <w:spacing w:val="0"/>
          <w:kern w:val="0"/>
          <w:sz w:val="24"/>
          <w:szCs w:val="24"/>
          <w:shd w:val="clear" w:fill="FFFFFF"/>
          <w:lang w:val="en-US" w:eastAsia="zh-CN" w:bidi="ar"/>
        </w:rPr>
        <w:t>注释：</w:t>
      </w:r>
      <w:bookmarkStart w:id="0" w:name="_GoBack"/>
      <w:bookmarkEnd w:id="0"/>
      <w:r>
        <w:rPr>
          <w:rFonts w:hint="eastAsia" w:ascii="楷体" w:hAnsi="楷体" w:eastAsia="楷体" w:cs="楷体"/>
          <w:i w:val="0"/>
          <w:iCs w:val="0"/>
          <w:caps w:val="0"/>
          <w:color w:val="333333"/>
          <w:spacing w:val="0"/>
          <w:kern w:val="0"/>
          <w:sz w:val="24"/>
          <w:szCs w:val="24"/>
          <w:shd w:val="clear" w:fill="FFFFFF"/>
          <w:lang w:val="en-US" w:eastAsia="zh-CN" w:bidi="ar"/>
        </w:rPr>
        <w:br w:type="textWrapping"/>
      </w:r>
      <w:r>
        <w:rPr>
          <w:rFonts w:hint="eastAsia" w:ascii="楷体" w:hAnsi="楷体" w:eastAsia="楷体" w:cs="楷体"/>
          <w:i w:val="0"/>
          <w:iCs w:val="0"/>
          <w:caps w:val="0"/>
          <w:color w:val="333333"/>
          <w:spacing w:val="0"/>
          <w:kern w:val="0"/>
          <w:sz w:val="24"/>
          <w:szCs w:val="24"/>
          <w:shd w:val="clear" w:fill="FFFFFF"/>
          <w:lang w:val="en-US" w:eastAsia="zh-CN" w:bidi="ar"/>
        </w:rPr>
        <w:t>  [1]本公报数据均为初步汇总数据。</w:t>
      </w:r>
      <w:r>
        <w:rPr>
          <w:rFonts w:hint="eastAsia" w:ascii="楷体" w:hAnsi="楷体" w:eastAsia="楷体" w:cs="楷体"/>
          <w:i w:val="0"/>
          <w:iCs w:val="0"/>
          <w:caps w:val="0"/>
          <w:color w:val="333333"/>
          <w:spacing w:val="0"/>
          <w:kern w:val="0"/>
          <w:sz w:val="24"/>
          <w:szCs w:val="24"/>
          <w:shd w:val="clear" w:fill="FFFFFF"/>
          <w:lang w:val="en-US" w:eastAsia="zh-CN" w:bidi="ar"/>
        </w:rPr>
        <w:br w:type="textWrapping"/>
      </w:r>
      <w:r>
        <w:rPr>
          <w:rFonts w:hint="eastAsia" w:ascii="楷体" w:hAnsi="楷体" w:eastAsia="楷体" w:cs="楷体"/>
          <w:i w:val="0"/>
          <w:iCs w:val="0"/>
          <w:caps w:val="0"/>
          <w:color w:val="333333"/>
          <w:spacing w:val="0"/>
          <w:kern w:val="0"/>
          <w:sz w:val="24"/>
          <w:szCs w:val="24"/>
          <w:shd w:val="clear" w:fill="FFFFFF"/>
          <w:lang w:val="en-US" w:eastAsia="zh-CN" w:bidi="ar"/>
        </w:rPr>
        <w:t>  [2]城镇、乡村是按国家统计局《统计上划分城乡的规定》划分的。</w:t>
      </w:r>
      <w:r>
        <w:rPr>
          <w:rFonts w:hint="eastAsia" w:ascii="楷体" w:hAnsi="楷体" w:eastAsia="楷体" w:cs="楷体"/>
          <w:i w:val="0"/>
          <w:iCs w:val="0"/>
          <w:caps w:val="0"/>
          <w:color w:val="333333"/>
          <w:spacing w:val="0"/>
          <w:kern w:val="0"/>
          <w:sz w:val="24"/>
          <w:szCs w:val="24"/>
          <w:shd w:val="clear" w:fill="FFFFFF"/>
          <w:lang w:val="en-US" w:eastAsia="zh-CN" w:bidi="ar"/>
        </w:rPr>
        <w:br w:type="textWrapping"/>
      </w:r>
      <w:r>
        <w:rPr>
          <w:rFonts w:hint="eastAsia" w:ascii="楷体" w:hAnsi="楷体" w:eastAsia="楷体" w:cs="楷体"/>
          <w:i w:val="0"/>
          <w:iCs w:val="0"/>
          <w:caps w:val="0"/>
          <w:color w:val="333333"/>
          <w:spacing w:val="0"/>
          <w:kern w:val="0"/>
          <w:sz w:val="24"/>
          <w:szCs w:val="24"/>
          <w:shd w:val="clear" w:fill="FFFFFF"/>
          <w:lang w:val="en-US" w:eastAsia="zh-CN" w:bidi="ar"/>
        </w:rPr>
        <w:t>  [3]流动人口是指人户分离人口中扣除市辖区内人户分离的人口。</w:t>
      </w:r>
      <w:r>
        <w:rPr>
          <w:rFonts w:hint="eastAsia" w:ascii="楷体" w:hAnsi="楷体" w:eastAsia="楷体" w:cs="楷体"/>
          <w:i w:val="0"/>
          <w:iCs w:val="0"/>
          <w:caps w:val="0"/>
          <w:color w:val="333333"/>
          <w:spacing w:val="0"/>
          <w:kern w:val="0"/>
          <w:sz w:val="24"/>
          <w:szCs w:val="24"/>
          <w:shd w:val="clear" w:fill="FFFFFF"/>
          <w:lang w:val="en-US" w:eastAsia="zh-CN" w:bidi="ar"/>
        </w:rPr>
        <w:br w:type="textWrapping"/>
      </w:r>
      <w:r>
        <w:rPr>
          <w:rFonts w:hint="eastAsia" w:ascii="楷体" w:hAnsi="楷体" w:eastAsia="楷体" w:cs="楷体"/>
          <w:i w:val="0"/>
          <w:iCs w:val="0"/>
          <w:caps w:val="0"/>
          <w:color w:val="333333"/>
          <w:spacing w:val="0"/>
          <w:kern w:val="0"/>
          <w:sz w:val="24"/>
          <w:szCs w:val="24"/>
          <w:shd w:val="clear" w:fill="FFFFFF"/>
          <w:lang w:val="en-US" w:eastAsia="zh-CN" w:bidi="ar"/>
        </w:rPr>
        <w:t>  [4]人户分离人口是指居住地与户口登记地所在的乡镇街道不一致且离开户口登记地半年以上的人口。</w:t>
      </w:r>
      <w:r>
        <w:rPr>
          <w:rFonts w:hint="eastAsia" w:ascii="楷体" w:hAnsi="楷体" w:eastAsia="楷体" w:cs="楷体"/>
          <w:i w:val="0"/>
          <w:iCs w:val="0"/>
          <w:caps w:val="0"/>
          <w:color w:val="333333"/>
          <w:spacing w:val="0"/>
          <w:kern w:val="0"/>
          <w:sz w:val="24"/>
          <w:szCs w:val="24"/>
          <w:shd w:val="clear" w:fill="FFFFFF"/>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E6969"/>
    <w:rsid w:val="0E93299F"/>
    <w:rsid w:val="16C9496E"/>
    <w:rsid w:val="24733A75"/>
    <w:rsid w:val="298A778C"/>
    <w:rsid w:val="329246E3"/>
    <w:rsid w:val="440F5318"/>
    <w:rsid w:val="47991248"/>
    <w:rsid w:val="51C71032"/>
    <w:rsid w:val="52B47FE5"/>
    <w:rsid w:val="5CCD1BB8"/>
    <w:rsid w:val="62DF7FE5"/>
    <w:rsid w:val="77820F48"/>
    <w:rsid w:val="7B602A87"/>
    <w:rsid w:val="7D0F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2021-05-26T07:15:00Z</dcterms:created>
  <dc:creator>Administrator</dc:creator>
  <cp:lastModifiedBy>高杨</cp:lastModifiedBy>
  <cp:lastPrinted>2021-06-08T01:58:00Z</cp:lastPrinted>
  <dcterms:modified xsi:type="dcterms:W3CDTF">2021-06-09T02:12:00Z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6B7CE0F116074E6F9C537A0CBC6315EE</vt:lpwstr>
  </property>
</Properties>
</file>