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696"/>
        </w:tabs>
        <w:kinsoku/>
        <w:wordWrap/>
        <w:overflowPunct/>
        <w:topLinePunct w:val="0"/>
        <w:autoSpaceDE/>
        <w:autoSpaceDN/>
        <w:bidi w:val="0"/>
        <w:adjustRightInd/>
        <w:snapToGrid/>
        <w:spacing w:line="578" w:lineRule="exact"/>
        <w:ind w:left="0" w:leftChars="0" w:firstLine="0" w:firstLineChars="0"/>
        <w:jc w:val="right"/>
        <w:textAlignment w:val="auto"/>
        <w:rPr>
          <w:rFonts w:hint="eastAsia" w:ascii="仿宋_GB2312" w:hAnsi="仿宋_GB2312" w:eastAsia="仿宋_GB2312" w:cs="仿宋_GB2312"/>
          <w:b w:val="0"/>
          <w:bCs w:val="0"/>
          <w:color w:val="0C0C0C"/>
          <w:spacing w:val="0"/>
          <w:sz w:val="32"/>
          <w:szCs w:val="32"/>
          <w:lang w:val="en-US" w:eastAsia="zh-CN"/>
        </w:rPr>
      </w:pPr>
      <w:bookmarkStart w:id="0" w:name="_GoBack"/>
      <w:bookmarkEnd w:id="0"/>
      <w:r>
        <w:rPr>
          <w:rFonts w:hint="eastAsia" w:ascii="仿宋_GB2312" w:hAnsi="仿宋_GB2312" w:eastAsia="仿宋_GB2312" w:cs="仿宋_GB2312"/>
          <w:b w:val="0"/>
          <w:bCs w:val="0"/>
          <w:color w:val="0C0C0C"/>
          <w:spacing w:val="0"/>
          <w:sz w:val="32"/>
          <w:szCs w:val="32"/>
          <w:lang w:eastAsia="zh-CN"/>
        </w:rPr>
        <w:t>类别：</w:t>
      </w:r>
      <w:r>
        <w:rPr>
          <w:rFonts w:hint="eastAsia" w:ascii="仿宋_GB2312" w:hAnsi="仿宋_GB2312" w:eastAsia="仿宋_GB2312" w:cs="仿宋_GB2312"/>
          <w:b w:val="0"/>
          <w:bCs w:val="0"/>
          <w:color w:val="0C0C0C"/>
          <w:spacing w:val="0"/>
          <w:sz w:val="32"/>
          <w:szCs w:val="32"/>
          <w:lang w:val="en-US" w:eastAsia="zh-CN"/>
        </w:rPr>
        <w:t>A</w:t>
      </w:r>
    </w:p>
    <w:p>
      <w:pPr>
        <w:keepNext w:val="0"/>
        <w:keepLines w:val="0"/>
        <w:pageBreakBefore w:val="0"/>
        <w:widowControl w:val="0"/>
        <w:tabs>
          <w:tab w:val="left" w:pos="1696"/>
        </w:tabs>
        <w:kinsoku/>
        <w:wordWrap/>
        <w:overflowPunct/>
        <w:topLinePunct w:val="0"/>
        <w:autoSpaceDE/>
        <w:autoSpaceDN/>
        <w:bidi w:val="0"/>
        <w:adjustRightInd/>
        <w:snapToGrid/>
        <w:spacing w:line="578" w:lineRule="exact"/>
        <w:ind w:left="0" w:leftChars="0" w:firstLine="0" w:firstLineChars="0"/>
        <w:jc w:val="center"/>
        <w:textAlignment w:val="auto"/>
        <w:rPr>
          <w:rFonts w:hint="eastAsia" w:ascii="仿宋_GB2312" w:hAnsi="仿宋_GB2312" w:eastAsia="仿宋_GB2312" w:cs="仿宋_GB2312"/>
          <w:b w:val="0"/>
          <w:bCs w:val="0"/>
          <w:color w:val="0C0C0C"/>
          <w:spacing w:val="0"/>
          <w:sz w:val="32"/>
          <w:szCs w:val="32"/>
        </w:rPr>
      </w:pPr>
      <w:r>
        <mc:AlternateContent>
          <mc:Choice Requires="wps">
            <w:drawing>
              <wp:anchor distT="45720" distB="45720" distL="114300" distR="114300" simplePos="0" relativeHeight="251666432" behindDoc="0" locked="0" layoutInCell="1" allowOverlap="1">
                <wp:simplePos x="0" y="0"/>
                <wp:positionH relativeFrom="column">
                  <wp:posOffset>-505460</wp:posOffset>
                </wp:positionH>
                <wp:positionV relativeFrom="paragraph">
                  <wp:posOffset>250190</wp:posOffset>
                </wp:positionV>
                <wp:extent cx="6557645" cy="1553210"/>
                <wp:effectExtent l="0" t="0" r="14605" b="8890"/>
                <wp:wrapSquare wrapText="bothSides"/>
                <wp:docPr id="1" name="文本框 1"/>
                <wp:cNvGraphicFramePr/>
                <a:graphic xmlns:a="http://schemas.openxmlformats.org/drawingml/2006/main">
                  <a:graphicData uri="http://schemas.microsoft.com/office/word/2010/wordprocessingShape">
                    <wps:wsp>
                      <wps:cNvSpPr txBox="1"/>
                      <wps:spPr>
                        <a:xfrm>
                          <a:off x="0" y="0"/>
                          <a:ext cx="6557645" cy="1595755"/>
                        </a:xfrm>
                        <a:prstGeom prst="rect">
                          <a:avLst/>
                        </a:prstGeom>
                        <a:solidFill>
                          <a:srgbClr val="FFFFFF"/>
                        </a:solidFill>
                        <a:ln w="9525">
                          <a:noFill/>
                        </a:ln>
                        <a:effectLst/>
                      </wps:spPr>
                      <wps:txbx>
                        <w:txbxContent>
                          <w:p>
                            <w:pPr>
                              <w:spacing w:line="360" w:lineRule="auto"/>
                              <w:jc w:val="center"/>
                              <w:rPr>
                                <w:rFonts w:hint="eastAsia" w:ascii="方正小标宋简体" w:hAnsi="宋体" w:eastAsia="方正小标宋简体" w:cs="方正小标宋简体"/>
                                <w:color w:val="FF0000"/>
                                <w:spacing w:val="0"/>
                                <w:w w:val="33"/>
                                <w:kern w:val="10"/>
                                <w:sz w:val="150"/>
                                <w:szCs w:val="150"/>
                              </w:rPr>
                            </w:pPr>
                            <w:r>
                              <w:rPr>
                                <w:rFonts w:hint="eastAsia" w:ascii="方正小标宋简体" w:hAnsi="宋体" w:eastAsia="方正小标宋简体" w:cs="方正小标宋简体"/>
                                <w:color w:val="FF0000"/>
                                <w:spacing w:val="0"/>
                                <w:w w:val="50"/>
                                <w:kern w:val="10"/>
                                <w:sz w:val="150"/>
                                <w:szCs w:val="150"/>
                              </w:rPr>
                              <w:t>平利县教育体育</w:t>
                            </w:r>
                            <w:r>
                              <w:rPr>
                                <w:rFonts w:hint="eastAsia" w:ascii="方正小标宋简体" w:hAnsi="宋体" w:eastAsia="方正小标宋简体" w:cs="方正小标宋简体"/>
                                <w:color w:val="FF0000"/>
                                <w:spacing w:val="0"/>
                                <w:w w:val="50"/>
                                <w:kern w:val="10"/>
                                <w:sz w:val="150"/>
                                <w:szCs w:val="150"/>
                                <w:lang w:eastAsia="zh-CN"/>
                              </w:rPr>
                              <w:t>和科技</w:t>
                            </w:r>
                            <w:r>
                              <w:rPr>
                                <w:rFonts w:hint="eastAsia" w:ascii="方正小标宋简体" w:hAnsi="宋体" w:eastAsia="方正小标宋简体" w:cs="方正小标宋简体"/>
                                <w:color w:val="FF0000"/>
                                <w:spacing w:val="0"/>
                                <w:w w:val="50"/>
                                <w:kern w:val="10"/>
                                <w:sz w:val="150"/>
                                <w:szCs w:val="150"/>
                              </w:rPr>
                              <w:t>局文件</w:t>
                            </w:r>
                          </w:p>
                          <w:p>
                            <w:pPr>
                              <w:rPr>
                                <w:sz w:val="90"/>
                                <w:szCs w:val="90"/>
                              </w:rPr>
                            </w:pPr>
                          </w:p>
                        </w:txbxContent>
                      </wps:txbx>
                      <wps:bodyPr upright="1"/>
                    </wps:wsp>
                  </a:graphicData>
                </a:graphic>
              </wp:anchor>
            </w:drawing>
          </mc:Choice>
          <mc:Fallback>
            <w:pict>
              <v:shape id="_x0000_s1026" o:spid="_x0000_s1026" o:spt="202" type="#_x0000_t202" style="position:absolute;left:0pt;margin-left:-39.8pt;margin-top:19.7pt;height:122.3pt;width:516.35pt;mso-wrap-distance-bottom:3.6pt;mso-wrap-distance-left:9pt;mso-wrap-distance-right:9pt;mso-wrap-distance-top:3.6pt;z-index:251666432;mso-width-relative:page;mso-height-relative:page;" fillcolor="#FFFFFF" filled="t" stroked="f" coordsize="21600,21600" o:gfxdata="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iORHtkAAAAKAQAADwAAAAAAAAABACAAAAAiAAAA&#10;ZHJzL2Rvd25yZXYueG1sUEsBAhQAFAAAAAgAh07iQBuoaxPNAQAAjwMAAA4AAAAAAAAAAQAgAAAA&#10;KAEAAGRycy9lMm9Eb2MueG1sUEsFBgAAAAAGAAYAWQEAAGcFAAAAAA==&#10;">
                <v:fill on="t" focussize="0,0"/>
                <v:stroke on="f"/>
                <v:imagedata o:title=""/>
                <o:lock v:ext="edit" aspectratio="f"/>
                <v:textbox>
                  <w:txbxContent>
                    <w:p>
                      <w:pPr>
                        <w:spacing w:line="360" w:lineRule="auto"/>
                        <w:jc w:val="center"/>
                        <w:rPr>
                          <w:rFonts w:hint="eastAsia" w:ascii="方正小标宋简体" w:hAnsi="宋体" w:eastAsia="方正小标宋简体" w:cs="方正小标宋简体"/>
                          <w:color w:val="FF0000"/>
                          <w:spacing w:val="0"/>
                          <w:w w:val="33"/>
                          <w:kern w:val="10"/>
                          <w:sz w:val="150"/>
                          <w:szCs w:val="150"/>
                        </w:rPr>
                      </w:pPr>
                      <w:r>
                        <w:rPr>
                          <w:rFonts w:hint="eastAsia" w:ascii="方正小标宋简体" w:hAnsi="宋体" w:eastAsia="方正小标宋简体" w:cs="方正小标宋简体"/>
                          <w:color w:val="FF0000"/>
                          <w:spacing w:val="0"/>
                          <w:w w:val="50"/>
                          <w:kern w:val="10"/>
                          <w:sz w:val="150"/>
                          <w:szCs w:val="150"/>
                        </w:rPr>
                        <w:t>平利县教育体育</w:t>
                      </w:r>
                      <w:r>
                        <w:rPr>
                          <w:rFonts w:hint="eastAsia" w:ascii="方正小标宋简体" w:hAnsi="宋体" w:eastAsia="方正小标宋简体" w:cs="方正小标宋简体"/>
                          <w:color w:val="FF0000"/>
                          <w:spacing w:val="0"/>
                          <w:w w:val="50"/>
                          <w:kern w:val="10"/>
                          <w:sz w:val="150"/>
                          <w:szCs w:val="150"/>
                          <w:lang w:eastAsia="zh-CN"/>
                        </w:rPr>
                        <w:t>和科技</w:t>
                      </w:r>
                      <w:r>
                        <w:rPr>
                          <w:rFonts w:hint="eastAsia" w:ascii="方正小标宋简体" w:hAnsi="宋体" w:eastAsia="方正小标宋简体" w:cs="方正小标宋简体"/>
                          <w:color w:val="FF0000"/>
                          <w:spacing w:val="0"/>
                          <w:w w:val="50"/>
                          <w:kern w:val="10"/>
                          <w:sz w:val="150"/>
                          <w:szCs w:val="150"/>
                        </w:rPr>
                        <w:t>局文件</w:t>
                      </w:r>
                    </w:p>
                    <w:p>
                      <w:pPr>
                        <w:rPr>
                          <w:sz w:val="90"/>
                          <w:szCs w:val="90"/>
                        </w:rPr>
                      </w:pPr>
                    </w:p>
                  </w:txbxContent>
                </v:textbox>
                <w10:wrap type="square"/>
              </v:shape>
            </w:pict>
          </mc:Fallback>
        </mc:AlternateConten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平教</w:t>
      </w:r>
      <w:r>
        <w:rPr>
          <w:rFonts w:hint="eastAsia" w:ascii="仿宋_GB2312" w:hAnsi="仿宋_GB2312" w:eastAsia="仿宋_GB2312" w:cs="仿宋_GB2312"/>
          <w:color w:val="000000"/>
          <w:sz w:val="32"/>
          <w:szCs w:val="32"/>
          <w:lang w:eastAsia="zh-CN"/>
        </w:rPr>
        <w:t>科</w:t>
      </w:r>
      <w:r>
        <w:rPr>
          <w:rFonts w:hint="eastAsia" w:ascii="仿宋_GB2312" w:hAnsi="仿宋_GB2312" w:eastAsia="仿宋_GB2312" w:cs="仿宋_GB2312"/>
          <w:color w:val="000000"/>
          <w:sz w:val="32"/>
          <w:szCs w:val="32"/>
        </w:rPr>
        <w:t>函〔20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101</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签发人：</w:t>
      </w:r>
      <w:r>
        <w:rPr>
          <w:rFonts w:hint="eastAsia" w:ascii="仿宋_GB2312" w:hAnsi="仿宋_GB2312" w:eastAsia="仿宋_GB2312" w:cs="仿宋_GB2312"/>
          <w:color w:val="000000"/>
          <w:sz w:val="32"/>
          <w:szCs w:val="32"/>
          <w:lang w:eastAsia="zh-CN"/>
        </w:rPr>
        <w:t>王迪富</w:t>
      </w:r>
    </w:p>
    <w:p>
      <w:pPr>
        <w:keepNext w:val="0"/>
        <w:keepLines w:val="0"/>
        <w:pageBreakBefore w:val="0"/>
        <w:kinsoku/>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0D0D0D" w:themeColor="text1" w:themeTint="F2"/>
          <w:sz w:val="44"/>
          <w:szCs w:val="44"/>
          <w14:textFill>
            <w14:solidFill>
              <w14:schemeClr w14:val="tx1">
                <w14:lumMod w14:val="95000"/>
                <w14:lumOff w14:val="5000"/>
              </w14:schemeClr>
            </w14:solidFill>
          </w14:textFill>
        </w:rPr>
      </w:pPr>
      <w:r>
        <mc:AlternateContent>
          <mc:Choice Requires="wps">
            <w:drawing>
              <wp:anchor distT="0" distB="0" distL="114300" distR="114300" simplePos="0" relativeHeight="251670528" behindDoc="0" locked="0" layoutInCell="1" allowOverlap="1">
                <wp:simplePos x="0" y="0"/>
                <wp:positionH relativeFrom="column">
                  <wp:posOffset>-1905</wp:posOffset>
                </wp:positionH>
                <wp:positionV relativeFrom="paragraph">
                  <wp:posOffset>15240</wp:posOffset>
                </wp:positionV>
                <wp:extent cx="5615940" cy="26035"/>
                <wp:effectExtent l="0" t="19050" r="3810" b="31115"/>
                <wp:wrapNone/>
                <wp:docPr id="5" name="直接箭头连接符 5"/>
                <wp:cNvGraphicFramePr/>
                <a:graphic xmlns:a="http://schemas.openxmlformats.org/drawingml/2006/main">
                  <a:graphicData uri="http://schemas.microsoft.com/office/word/2010/wordprocessingShape">
                    <wps:wsp>
                      <wps:cNvCnPr/>
                      <wps:spPr>
                        <a:xfrm>
                          <a:off x="0" y="0"/>
                          <a:ext cx="5615940" cy="26035"/>
                        </a:xfrm>
                        <a:prstGeom prst="straightConnector1">
                          <a:avLst/>
                        </a:prstGeom>
                        <a:ln w="38100"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0.15pt;margin-top:1.2pt;height:2.05pt;width:442.2pt;z-index:251670528;mso-width-relative:page;mso-height-relative:page;" filled="f" stroked="t" coordsize="21600,21600" o:gfxdata="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AmaNdYAAAAFAQAADwAAAAAAAAABACAAAAAiAAAA&#10;ZHJzL2Rvd25yZXYueG1sUEsBAhQAFAAAAAgAh07iQODA9gwJAgAA/wMAAA4AAAAAAAAAAQAgAAAA&#10;JQEAAGRycy9lMm9Eb2MueG1sUEsFBgAAAAAGAAYAWQEAAKAFAAAAAA==&#10;">
                <v:fill on="f" focussize="0,0"/>
                <v:stroke weight="3pt" color="#FF0000" joinstyle="round"/>
                <v:imagedata o:title=""/>
                <o:lock v:ext="edit" aspectratio="f"/>
              </v:shape>
            </w:pict>
          </mc:Fallback>
        </mc:AlternateContent>
      </w:r>
    </w:p>
    <w:p>
      <w:pPr>
        <w:keepNext w:val="0"/>
        <w:keepLines w:val="0"/>
        <w:pageBreakBefore w:val="0"/>
        <w:kinsoku/>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0D0D0D" w:themeColor="text1" w:themeTint="F2"/>
          <w:sz w:val="44"/>
          <w:szCs w:val="44"/>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eastAsia="zh-CN"/>
        </w:rPr>
        <w:t>对县政协九届五次会议第</w:t>
      </w:r>
      <w:r>
        <w:rPr>
          <w:rFonts w:hint="eastAsia" w:ascii="方正小标宋简体" w:hAnsi="方正小标宋简体" w:eastAsia="方正小标宋简体" w:cs="方正小标宋简体"/>
          <w:b w:val="0"/>
          <w:bCs/>
          <w:sz w:val="44"/>
          <w:szCs w:val="44"/>
          <w:lang w:val="en-US" w:eastAsia="zh-CN"/>
        </w:rPr>
        <w:t>80号</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提  案  的  复  函</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凌朝霞代表：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您</w:t>
      </w:r>
      <w:r>
        <w:rPr>
          <w:rFonts w:hint="eastAsia" w:ascii="仿宋_GB2312" w:hAnsi="仿宋_GB2312" w:eastAsia="仿宋_GB2312" w:cs="仿宋_GB2312"/>
          <w:b w:val="0"/>
          <w:bCs/>
          <w:sz w:val="32"/>
          <w:szCs w:val="32"/>
        </w:rPr>
        <w:t>提出的</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关于加强农村中小学教师队伍建设 促进农村教育优质发展的提案</w:t>
      </w:r>
      <w:r>
        <w:rPr>
          <w:rFonts w:hint="eastAsia" w:ascii="仿宋_GB2312" w:hAnsi="仿宋_GB2312" w:eastAsia="仿宋_GB2312" w:cs="仿宋_GB2312"/>
          <w:b w:val="0"/>
          <w:bCs/>
          <w:sz w:val="32"/>
          <w:szCs w:val="32"/>
          <w:lang w:eastAsia="zh-CN"/>
        </w:rPr>
        <w:t>”收悉，现</w:t>
      </w:r>
      <w:r>
        <w:rPr>
          <w:rFonts w:hint="eastAsia" w:ascii="仿宋_GB2312" w:hAnsi="仿宋_GB2312" w:eastAsia="仿宋_GB2312" w:cs="仿宋_GB2312"/>
          <w:b w:val="0"/>
          <w:bCs/>
          <w:sz w:val="32"/>
          <w:szCs w:val="32"/>
        </w:rPr>
        <w:t>答复如下：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近年来，我县教育事业发展迅速，成就显著，从“普九”到“教育强县创建”再到“义务教育均衡发展县创建”，平利办学条件及办学水平、育人效果逐步提升。但基础教育发展现状，尤其是较偏远农村地区的基础教育水平与人民群众对优质教育的期许与需求仍存在较大差距。我局目前正积极做好以下工作，为教育均衡发展打下坚实的基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一、提高编制使用效率。</w:t>
      </w:r>
      <w:r>
        <w:rPr>
          <w:rFonts w:hint="eastAsia" w:ascii="仿宋_GB2312" w:hAnsi="仿宋_GB2312" w:eastAsia="仿宋_GB2312" w:cs="仿宋_GB2312"/>
          <w:b w:val="0"/>
          <w:bCs/>
          <w:sz w:val="32"/>
          <w:szCs w:val="32"/>
        </w:rPr>
        <w:t>目前编制短缺的主要问题是结构性短缺问题，一是校警占用教师编制，没有社会化管理</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二是患癌症、精神病、重大疾病人员不能工作占用编制；三是借调外系统人员长期不返回占用教师编制；四是随着二胎放开，女教师产假较多导致教师不足。针对以上问题，我局在加强教师管理的同时，积极向上级汇报沟通，努力提高编制使用效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二</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优化教师结构。</w:t>
      </w:r>
      <w:r>
        <w:rPr>
          <w:rFonts w:hint="eastAsia" w:ascii="仿宋_GB2312" w:hAnsi="仿宋_GB2312" w:eastAsia="仿宋_GB2312" w:cs="仿宋_GB2312"/>
          <w:b w:val="0"/>
          <w:bCs/>
          <w:sz w:val="32"/>
          <w:szCs w:val="32"/>
        </w:rPr>
        <w:t>针对城乡学校教师分布不均衡和学科、年龄等结构性矛盾。我局正积极向县编委、县政府汇报着手推行“县管校聘”工作，2020年9月率先在老县镇中心小学试点开展竞聘上岗，在取得经验的前提下，全面推开，必将进一步优化教师队伍结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三</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积极改善乡村教师生活和工作条件。</w:t>
      </w:r>
      <w:r>
        <w:rPr>
          <w:rFonts w:hint="eastAsia" w:ascii="仿宋_GB2312" w:hAnsi="仿宋_GB2312" w:eastAsia="仿宋_GB2312" w:cs="仿宋_GB2312"/>
          <w:b w:val="0"/>
          <w:bCs/>
          <w:sz w:val="32"/>
          <w:szCs w:val="32"/>
        </w:rPr>
        <w:t>一方面努力改善教师的居住和生活条件，另一方面落实了乡村教师工作津贴、岗位补助和奖励性补贴政策，让乡村教师能够安心工作。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四</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充分发挥教师专业特长。</w:t>
      </w:r>
      <w:r>
        <w:rPr>
          <w:rFonts w:hint="eastAsia" w:ascii="仿宋_GB2312" w:hAnsi="仿宋_GB2312" w:eastAsia="仿宋_GB2312" w:cs="仿宋_GB2312"/>
          <w:b w:val="0"/>
          <w:bCs/>
          <w:sz w:val="32"/>
          <w:szCs w:val="32"/>
        </w:rPr>
        <w:t>县教科局在暑假期间，认真开展调研，按照学校需求，合理调配力量，努力做到按学科需求配齐教师，同时全力做好按学科需求配齐教师。二是要求学校尊重规律，做到教师按专业安排课程，做到人尽其用，人尽其才。</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b w:val="0"/>
          <w:bCs/>
          <w:sz w:val="32"/>
          <w:szCs w:val="32"/>
        </w:rPr>
      </w:pPr>
      <w:r>
        <w:rPr>
          <w:sz w:val="32"/>
        </w:rPr>
        <w:pict>
          <v:shape id="_x0000_s2050" o:spid="_x0000_s2050" o:spt="201" type="#_x0000_t201" style="position:absolute;left:0pt;margin-left:306.6pt;margin-top:581.65pt;height:120.75pt;width:120.75pt;mso-position-horizontal-relative:page;mso-position-vertical-relative:page;z-index:251671552;mso-width-relative:page;mso-height-relative:page;" o:ole="t" filled="f" o:preferrelative="t" stroked="f" coordsize="21600,21600">
            <v:path/>
            <v:fill on="f" focussize="0,0"/>
            <v:stroke on="f"/>
            <v:imagedata r:id="rId6" o:title=""/>
            <o:lock v:ext="edit" aspectratio="f"/>
            <w10:anchorlock/>
          </v:shape>
          <w:control r:id="rId5" w:name="SecSignControl1" w:shapeid="_x0000_s2050"/>
        </w:pic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平利县</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教育体育和科技局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 xml:space="preserve">                 2020</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年</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9</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月</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27</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日</w:t>
      </w:r>
    </w:p>
    <w:p>
      <w:pPr>
        <w:keepNext w:val="0"/>
        <w:keepLines w:val="0"/>
        <w:pageBreakBefore w:val="0"/>
        <w:widowControl w:val="0"/>
        <w:kinsoku/>
        <w:wordWrap/>
        <w:overflowPunct/>
        <w:topLinePunct w:val="0"/>
        <w:autoSpaceDE/>
        <w:autoSpaceDN/>
        <w:bidi w:val="0"/>
        <w:adjustRightInd/>
        <w:snapToGrid/>
        <w:spacing w:line="100" w:lineRule="exact"/>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100" w:lineRule="exact"/>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100" w:lineRule="exact"/>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100" w:lineRule="exact"/>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100" w:lineRule="exact"/>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100" w:lineRule="exact"/>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100" w:lineRule="exact"/>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100" w:lineRule="exact"/>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100" w:lineRule="exact"/>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eastAsia" w:ascii="Arial" w:hAnsi="Arial" w:eastAsia="仿宋_GB2312" w:cs="Arial"/>
          <w:sz w:val="28"/>
          <w:szCs w:val="28"/>
          <w:u w:val="single"/>
        </w:rPr>
      </w:pPr>
      <w:r>
        <w:rPr>
          <w:rFonts w:hint="eastAsia" w:ascii="Arial" w:hAnsi="Arial" w:eastAsia="仿宋_GB2312" w:cs="Arial"/>
          <w:sz w:val="32"/>
        </w:rPr>
        <w:t>联系单位及电话</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：杨启平0915-8418985</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8" w:lineRule="exact"/>
        <w:ind w:firstLine="280" w:firstLineChars="1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color w:val="0C0C0C"/>
          <w:sz w:val="28"/>
          <w:szCs w:val="28"/>
        </w:rPr>
        <mc:AlternateContent>
          <mc:Choice Requires="wps">
            <w:drawing>
              <wp:anchor distT="0" distB="0" distL="114300" distR="114300" simplePos="0" relativeHeight="251660288" behindDoc="0" locked="0" layoutInCell="1" allowOverlap="1">
                <wp:simplePos x="0" y="0"/>
                <wp:positionH relativeFrom="column">
                  <wp:posOffset>41910</wp:posOffset>
                </wp:positionH>
                <wp:positionV relativeFrom="paragraph">
                  <wp:posOffset>65405</wp:posOffset>
                </wp:positionV>
                <wp:extent cx="5615940" cy="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3pt;margin-top:5.15pt;height:0pt;width:442.2pt;z-index:251660288;mso-width-relative:page;mso-height-relative:page;" filled="f" stroked="t" coordsize="21600,21600" o:gfxdata="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OYQIN1AAA&#10;AAcBAAAPAAAAAAAAAAEAIAAAACIAAABkcnMvZG93bnJldi54bWxQSwECFAAUAAAACACHTuJAZwsT&#10;2+kBAAC4AwAADgAAAAAAAAABACAAAAAjAQAAZHJzL2Uyb0RvYy54bWxQSwUGAAAAAAYABgBZAQAA&#10;fgUAAAAA&#10;">
                <v:fill on="f" focussize="0,0"/>
                <v:stroke color="#000000" joinstyle="round"/>
                <v:imagedata o:title=""/>
                <o:lock v:ext="edit" aspectratio="f"/>
              </v:line>
            </w:pict>
          </mc:Fallback>
        </mc:AlternateContent>
      </w:r>
      <w:r>
        <w:rPr>
          <w:rFonts w:hint="eastAsia" w:ascii="仿宋_GB2312" w:hAnsi="仿宋_GB2312" w:eastAsia="仿宋_GB2312" w:cs="仿宋_GB2312"/>
          <w:color w:val="0C0C0C"/>
          <w:sz w:val="28"/>
          <w:szCs w:val="28"/>
        </w:rPr>
        <mc:AlternateContent>
          <mc:Choice Requires="wps">
            <w:drawing>
              <wp:anchor distT="0" distB="0" distL="114300" distR="114300" simplePos="0" relativeHeight="251661312" behindDoc="0" locked="0" layoutInCell="1" allowOverlap="1">
                <wp:simplePos x="0" y="0"/>
                <wp:positionH relativeFrom="column">
                  <wp:posOffset>31750</wp:posOffset>
                </wp:positionH>
                <wp:positionV relativeFrom="paragraph">
                  <wp:posOffset>410845</wp:posOffset>
                </wp:positionV>
                <wp:extent cx="5615940"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5pt;margin-top:32.35pt;height:0pt;width:442.2pt;z-index:251661312;mso-width-relative:page;mso-height-relative:page;" filled="f" stroked="t" coordsize="21600,21600" o:gfxdata="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lH6U/V&#10;AAAABwEAAA8AAAAAAAAAAQAgAAAAIgAAAGRycy9kb3ducmV2LnhtbFBLAQIUABQAAAAIAIdO4kDB&#10;Eiif6gEAALgDAAAOAAAAAAAAAAEAIAAAACQBAABkcnMvZTJvRG9jLnhtbFBLBQYAAAAABgAGAFkB&#10;AACABQ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u w:val="none"/>
        </w:rPr>
        <w:t>抄送：县</w:t>
      </w:r>
      <w:r>
        <w:rPr>
          <w:rFonts w:hint="eastAsia" w:ascii="仿宋_GB2312" w:hAnsi="仿宋_GB2312" w:eastAsia="仿宋_GB2312" w:cs="仿宋_GB2312"/>
          <w:sz w:val="28"/>
          <w:szCs w:val="28"/>
          <w:u w:val="none"/>
          <w:lang w:eastAsia="zh-CN"/>
        </w:rPr>
        <w:t>政协提案委员会</w:t>
      </w:r>
      <w:r>
        <w:rPr>
          <w:rFonts w:hint="eastAsia" w:ascii="仿宋_GB2312" w:hAnsi="仿宋_GB2312" w:eastAsia="仿宋_GB2312" w:cs="仿宋_GB2312"/>
          <w:sz w:val="28"/>
          <w:szCs w:val="28"/>
          <w:u w:val="none"/>
        </w:rPr>
        <w:t>，县政府办公室</w:t>
      </w:r>
      <w:r>
        <w:rPr>
          <w:rFonts w:hint="eastAsia" w:ascii="仿宋_GB2312" w:hAnsi="仿宋_GB2312" w:eastAsia="仿宋_GB2312" w:cs="仿宋_GB2312"/>
          <w:sz w:val="28"/>
          <w:szCs w:val="28"/>
          <w:u w:val="none"/>
          <w:lang w:eastAsia="zh-CN"/>
        </w:rPr>
        <w:t>。</w:t>
      </w:r>
    </w:p>
    <w:sectPr>
      <w:footerReference r:id="rId3" w:type="default"/>
      <w:pgSz w:w="11906" w:h="16838"/>
      <w:pgMar w:top="2098" w:right="1474" w:bottom="141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ToZ5znhSEO5qGsQtSMRY194qUEA=" w:salt="tNcX42ZL04+1UOo8s/ViD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4A7"/>
    <w:rsid w:val="000F2ED8"/>
    <w:rsid w:val="00267890"/>
    <w:rsid w:val="002C1204"/>
    <w:rsid w:val="00521FC8"/>
    <w:rsid w:val="00536DF7"/>
    <w:rsid w:val="00590B3A"/>
    <w:rsid w:val="006E4A50"/>
    <w:rsid w:val="00711D8C"/>
    <w:rsid w:val="007B5EE6"/>
    <w:rsid w:val="0081014E"/>
    <w:rsid w:val="0086285E"/>
    <w:rsid w:val="00C17B33"/>
    <w:rsid w:val="00C4737F"/>
    <w:rsid w:val="00D314A7"/>
    <w:rsid w:val="070510A7"/>
    <w:rsid w:val="14501B22"/>
    <w:rsid w:val="18DD4181"/>
    <w:rsid w:val="29384B76"/>
    <w:rsid w:val="316A2853"/>
    <w:rsid w:val="347E44A8"/>
    <w:rsid w:val="38F00848"/>
    <w:rsid w:val="411C39CE"/>
    <w:rsid w:val="45EF217E"/>
    <w:rsid w:val="48C60A46"/>
    <w:rsid w:val="584E243E"/>
    <w:rsid w:val="70F96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rPr>
      <w:rFonts w:ascii="Arial" w:hAnsi="Arial"/>
      <w:sz w:val="24"/>
      <w:szCs w:val="24"/>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111</Words>
  <Characters>639</Characters>
  <Lines>5</Lines>
  <Paragraphs>1</Paragraphs>
  <TotalTime>1</TotalTime>
  <ScaleCrop>false</ScaleCrop>
  <LinksUpToDate>false</LinksUpToDate>
  <CharactersWithSpaces>749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2020-08-21T01:46:00Z</dcterms:created>
  <dc:creator>jyj</dc:creator>
  <cp:lastModifiedBy>plxzf</cp:lastModifiedBy>
  <dcterms:modified xsi:type="dcterms:W3CDTF">2021-01-20T06:09:47Z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