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650"/>
        <w:jc w:val="center"/>
        <w:rPr>
          <w:rFonts w:hint="eastAsia" w:ascii="方正小标宋简体" w:eastAsia="方正小标宋简体"/>
          <w:color w:val="FF0000"/>
          <w:spacing w:val="260"/>
          <w:w w:val="66"/>
          <w:sz w:val="130"/>
          <w:szCs w:val="130"/>
        </w:rPr>
      </w:pPr>
      <w:bookmarkStart w:id="0" w:name="_GoBack"/>
      <w:bookmarkEnd w:id="0"/>
      <w:r>
        <w:rPr>
          <w:rFonts w:hint="eastAsia" w:ascii="方正小标宋简体" w:eastAsia="方正小标宋简体"/>
          <w:color w:val="FF0000"/>
          <w:spacing w:val="260"/>
          <w:w w:val="66"/>
          <w:kern w:val="0"/>
          <w:sz w:val="130"/>
          <w:szCs w:val="130"/>
        </w:rPr>
        <w:t>平利县民政局</w:t>
      </w:r>
    </w:p>
    <w:p>
      <w:pPr>
        <w:rPr>
          <w:rFonts w:hint="eastAsia" w:ascii="仿宋_GB2312" w:eastAsia="仿宋_GB2312"/>
          <w:sz w:val="32"/>
          <w:szCs w:val="32"/>
        </w:rPr>
      </w:pPr>
    </w:p>
    <w:p>
      <w:pPr>
        <w:spacing w:line="720" w:lineRule="exact"/>
        <w:ind w:firstLine="320" w:firstLineChars="100"/>
        <w:jc w:val="center"/>
        <w:rPr>
          <w:rFonts w:hint="eastAsia" w:ascii="仿宋_GB2312" w:eastAsia="仿宋_GB2312"/>
          <w:sz w:val="32"/>
          <w:szCs w:val="32"/>
        </w:rPr>
      </w:pPr>
      <w:r>
        <w:rPr>
          <w:rFonts w:hint="eastAsia" w:ascii="仿宋_GB2312" w:eastAsia="仿宋_GB2312"/>
          <w:sz w:val="32"/>
          <w:szCs w:val="32"/>
        </w:rPr>
        <w:t>平民函〔2020〕43号</w:t>
      </w:r>
    </w:p>
    <w:p>
      <w:pPr>
        <w:rPr>
          <w:rFonts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236220</wp:posOffset>
                </wp:positionV>
                <wp:extent cx="5372100" cy="0"/>
                <wp:effectExtent l="0" t="13970" r="0" b="24130"/>
                <wp:wrapNone/>
                <wp:docPr id="1" name="直线 2"/>
                <wp:cNvGraphicFramePr/>
                <a:graphic xmlns:a="http://schemas.openxmlformats.org/drawingml/2006/main">
                  <a:graphicData uri="http://schemas.microsoft.com/office/word/2010/wordprocessingShape">
                    <wps:wsp>
                      <wps:cNvSpPr/>
                      <wps:spPr>
                        <a:xfrm>
                          <a:off x="0" y="0"/>
                          <a:ext cx="53721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18.6pt;height:0pt;width:423pt;z-index:251660288;mso-width-relative:page;mso-height-relative:page;" filled="f" stroked="t" coordsize="21600,21600" o:gfxdata="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A1YpzV&#10;AAAACAEAAA8AAAAAAAAAAQAgAAAAIgAAAGRycy9kb3ducmV2LnhtbFBLAQIUABQAAAAIAIdO4kD5&#10;b8n+6gEAANwDAAAOAAAAAAAAAAEAIAAAACQBAABkcnMvZTJvRG9jLnhtbFBLBQYAAAAABgAGAFkB&#10;AACABQAAAAA=&#10;">
                <v:fill on="f" focussize="0,0"/>
                <v:stroke weight="2.25pt" color="#FF0000" joinstyle="round"/>
                <v:imagedata o:title=""/>
                <o:lock v:ext="edit" aspectratio="f"/>
              </v:line>
            </w:pict>
          </mc:Fallback>
        </mc:AlternateContent>
      </w:r>
    </w:p>
    <w:p>
      <w:pPr>
        <w:spacing w:line="580" w:lineRule="exact"/>
        <w:ind w:firstLine="140" w:firstLineChars="50"/>
        <w:jc w:val="left"/>
        <w:rPr>
          <w:rFonts w:hint="eastAsia" w:ascii="仿宋_GB2312" w:eastAsia="仿宋_GB2312"/>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平利县民政局</w:t>
      </w:r>
    </w:p>
    <w:p>
      <w:pPr>
        <w:spacing w:line="560" w:lineRule="exact"/>
        <w:jc w:val="center"/>
        <w:rPr>
          <w:rFonts w:ascii="方正小标宋简体" w:eastAsia="方正小标宋简体"/>
          <w:spacing w:val="-18"/>
          <w:sz w:val="44"/>
          <w:szCs w:val="44"/>
        </w:rPr>
      </w:pPr>
      <w:r>
        <w:rPr>
          <w:rFonts w:hint="eastAsia" w:ascii="方正小标宋简体" w:eastAsia="方正小标宋简体"/>
          <w:spacing w:val="-18"/>
          <w:sz w:val="44"/>
          <w:szCs w:val="44"/>
        </w:rPr>
        <w:t>关于对县政协九届五次会议第60号提案的答复函</w:t>
      </w: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杨春红委员：</w:t>
      </w:r>
    </w:p>
    <w:p>
      <w:pPr>
        <w:ind w:firstLine="645"/>
        <w:jc w:val="left"/>
        <w:rPr>
          <w:rFonts w:ascii="仿宋_GB2312" w:eastAsia="仿宋_GB2312"/>
          <w:sz w:val="32"/>
          <w:szCs w:val="32"/>
        </w:rPr>
      </w:pPr>
      <w:r>
        <w:rPr>
          <w:rFonts w:hint="eastAsia" w:ascii="仿宋_GB2312" w:eastAsia="仿宋_GB2312"/>
          <w:sz w:val="32"/>
          <w:szCs w:val="32"/>
        </w:rPr>
        <w:t>您提出的《关于提高社区工作人员工资报酬的提案》已收悉，现答复如下：</w:t>
      </w:r>
    </w:p>
    <w:p>
      <w:pPr>
        <w:ind w:firstLine="645"/>
        <w:jc w:val="left"/>
        <w:rPr>
          <w:rFonts w:ascii="仿宋_GB2312" w:eastAsia="仿宋_GB2312"/>
          <w:sz w:val="32"/>
          <w:szCs w:val="32"/>
        </w:rPr>
      </w:pPr>
      <w:r>
        <w:rPr>
          <w:rFonts w:hint="eastAsia" w:ascii="仿宋_GB2312" w:eastAsia="仿宋_GB2312"/>
          <w:sz w:val="32"/>
          <w:szCs w:val="32"/>
        </w:rPr>
        <w:t>目前我县城镇社区干部待遇依照《中共平利县委办公室  平利县人民政府办公室&lt;关于印发平利县城市社区干部任职补贴发放暂行办法&gt;的通知》（平办发</w:t>
      </w:r>
      <w:r>
        <w:rPr>
          <w:rFonts w:hint="eastAsia" w:ascii="仿宋_GB2312" w:eastAsia="仿宋_GB2312" w:hAnsiTheme="minorEastAsia"/>
          <w:sz w:val="32"/>
          <w:szCs w:val="32"/>
        </w:rPr>
        <w:t>〔</w:t>
      </w:r>
      <w:r>
        <w:rPr>
          <w:rFonts w:hint="eastAsia" w:ascii="仿宋_GB2312" w:eastAsia="仿宋_GB2312"/>
          <w:sz w:val="32"/>
          <w:szCs w:val="32"/>
        </w:rPr>
        <w:t>2015</w:t>
      </w:r>
      <w:r>
        <w:rPr>
          <w:rFonts w:hint="eastAsia" w:ascii="仿宋_GB2312" w:hAnsi="宋体" w:eastAsia="仿宋_GB2312"/>
          <w:sz w:val="32"/>
          <w:szCs w:val="32"/>
        </w:rPr>
        <w:t>〕</w:t>
      </w:r>
      <w:r>
        <w:rPr>
          <w:rFonts w:hint="eastAsia" w:ascii="仿宋_GB2312" w:eastAsia="仿宋_GB2312"/>
          <w:sz w:val="32"/>
          <w:szCs w:val="32"/>
        </w:rPr>
        <w:t>86号）文件执行，社区正职（书记、主任）每月2500元，副职及监委会主任每月2000元，委员每月1500元，社区任职补贴由县财政预算拨付到镇，镇财政所建立社区干部个人账户，按月拨付到人。</w:t>
      </w:r>
    </w:p>
    <w:p>
      <w:pPr>
        <w:widowControl/>
        <w:spacing w:line="540" w:lineRule="exact"/>
        <w:ind w:firstLine="640"/>
        <w:jc w:val="left"/>
        <w:textAlignment w:val="baseline"/>
        <w:rPr>
          <w:rFonts w:ascii="仿宋_GB2312" w:eastAsia="仿宋_GB2312"/>
          <w:sz w:val="32"/>
          <w:szCs w:val="32"/>
        </w:rPr>
      </w:pPr>
      <w:r>
        <w:rPr>
          <w:rFonts w:hint="eastAsia" w:ascii="仿宋_GB2312" w:eastAsia="仿宋_GB2312"/>
          <w:sz w:val="32"/>
          <w:szCs w:val="32"/>
        </w:rPr>
        <w:t>提案中提出参照社会平均工资标准为社区工作人员制定合理的工资政策标准，建立合理的工资增长机制，目前省市暂未出台相关政策，下一步我局将积极建议相关部门为社区工作人员制定合理的工资增长机制；提案中提出为社区工作人员缴纳五险一金，我局积极配合组织部制定了《关于提高全县村(含农村社区)干部报酬待遇的建议》，城镇社区离任干部参照村离任干部标准执行，目前县委常务委员会已经审议通过，待下一步，正式文件下发后，城镇社区离任干部补贴将严格按文件落实。</w:t>
      </w:r>
    </w:p>
    <w:p>
      <w:pPr>
        <w:spacing w:line="578" w:lineRule="exact"/>
        <w:ind w:firstLine="640" w:firstLineChars="200"/>
        <w:jc w:val="left"/>
        <w:rPr>
          <w:rFonts w:ascii="仿宋_GB2312" w:eastAsia="仿宋_GB2312"/>
          <w:sz w:val="32"/>
          <w:szCs w:val="32"/>
        </w:rPr>
      </w:pPr>
      <w:r>
        <w:rPr>
          <w:rFonts w:hint="eastAsia" w:ascii="仿宋_GB2312" w:hAnsi="仿宋" w:eastAsia="仿宋_GB2312"/>
          <w:color w:val="000000"/>
          <w:sz w:val="32"/>
          <w:szCs w:val="32"/>
        </w:rPr>
        <w:t>最后，感谢您对社区工作人员工资及福利待遇的关心，</w:t>
      </w:r>
      <w:r>
        <w:rPr>
          <w:rFonts w:hint="eastAsia" w:ascii="仿宋_GB2312" w:eastAsia="仿宋_GB2312"/>
          <w:sz w:val="32"/>
          <w:szCs w:val="32"/>
        </w:rPr>
        <w:t>社区干部常年工作在城市的最基层，在城乡社区治理工作中发挥着重要的作用，是党和政府联系群众的桥梁和纽带。今后，</w:t>
      </w:r>
      <w:r>
        <w:rPr>
          <w:rFonts w:hint="eastAsia" w:ascii="仿宋_GB2312" w:hAnsi="仿宋" w:eastAsia="仿宋_GB2312"/>
          <w:color w:val="000000"/>
          <w:sz w:val="32"/>
          <w:szCs w:val="32"/>
        </w:rPr>
        <w:t>我们</w:t>
      </w:r>
      <w:r>
        <w:rPr>
          <w:rFonts w:hint="eastAsia" w:ascii="仿宋_GB2312" w:hAnsi="仿宋" w:eastAsia="仿宋_GB2312"/>
          <w:sz w:val="32"/>
          <w:szCs w:val="32"/>
        </w:rPr>
        <w:t>将结合工作实际，积极建议有关部门，为社区工作人员建立合理的工资增长机制，解决社区干部后顾之忧，使他们安心投入社区工作。</w:t>
      </w:r>
    </w:p>
    <w:p>
      <w:pPr>
        <w:autoSpaceDE w:val="0"/>
        <w:autoSpaceDN w:val="0"/>
        <w:adjustRightInd w:val="0"/>
        <w:spacing w:line="600" w:lineRule="exact"/>
        <w:ind w:firstLine="640"/>
        <w:rPr>
          <w:rFonts w:ascii="仿宋_GB2312" w:eastAsia="仿宋_GB2312"/>
          <w:sz w:val="32"/>
          <w:szCs w:val="32"/>
        </w:rPr>
      </w:pPr>
    </w:p>
    <w:p>
      <w:pPr>
        <w:autoSpaceDE w:val="0"/>
        <w:autoSpaceDN w:val="0"/>
        <w:adjustRightInd w:val="0"/>
        <w:spacing w:line="600" w:lineRule="exact"/>
        <w:ind w:firstLine="5440" w:firstLineChars="1700"/>
        <w:rPr>
          <w:rFonts w:ascii="仿宋_GB2312" w:eastAsia="仿宋_GB2312"/>
          <w:sz w:val="32"/>
          <w:szCs w:val="32"/>
        </w:rPr>
      </w:pPr>
      <w:r>
        <w:rPr>
          <w:rFonts w:hint="eastAsia" w:ascii="仿宋_GB2312" w:eastAsia="仿宋_GB2312"/>
          <w:sz w:val="32"/>
          <w:szCs w:val="32"/>
        </w:rPr>
        <w:pict>
          <v:shape id="_x0000_s2051" o:spid="_x0000_s2051" o:spt="201" type="#_x0000_t201" style="position:absolute;left:0pt;margin-left:342.75pt;margin-top:468.75pt;height:121pt;width:121pt;mso-position-horizontal-relative:page;mso-position-vertical-relative:page;z-index:251661312;mso-width-relative:page;mso-height-relative:page;" o:ole="t" filled="f" stroked="f" coordsize="21600,21600">
            <v:path/>
            <v:fill on="f" focussize="0,0"/>
            <v:stroke on="f" joinstyle="miter"/>
            <v:imagedata r:id="rId6" o:title=""/>
            <o:lock v:ext="edit"/>
            <w10:anchorlock/>
          </v:shape>
          <w:control r:id="rId5" w:name="SecSignControl1" w:shapeid="_x0000_s2051"/>
        </w:pict>
      </w:r>
      <w:r>
        <w:rPr>
          <w:rFonts w:hint="eastAsia" w:ascii="仿宋_GB2312" w:eastAsia="仿宋_GB2312"/>
          <w:sz w:val="32"/>
          <w:szCs w:val="32"/>
        </w:rPr>
        <w:t>平利县民政局</w:t>
      </w:r>
    </w:p>
    <w:p>
      <w:pPr>
        <w:autoSpaceDE w:val="0"/>
        <w:autoSpaceDN w:val="0"/>
        <w:adjustRightInd w:val="0"/>
        <w:spacing w:line="600" w:lineRule="exact"/>
        <w:ind w:firstLine="5280" w:firstLineChars="1650"/>
        <w:rPr>
          <w:rFonts w:ascii="仿宋_GB2312" w:eastAsia="仿宋_GB2312"/>
          <w:sz w:val="32"/>
          <w:szCs w:val="32"/>
        </w:rPr>
      </w:pPr>
      <w:r>
        <w:rPr>
          <w:rFonts w:hint="eastAsia" w:ascii="仿宋_GB2312" w:eastAsia="仿宋_GB2312"/>
          <w:sz w:val="32"/>
          <w:szCs w:val="32"/>
        </w:rPr>
        <w:t>2020年11月30日</w:t>
      </w:r>
    </w:p>
    <w:p>
      <w:pPr>
        <w:autoSpaceDE w:val="0"/>
        <w:autoSpaceDN w:val="0"/>
        <w:adjustRightInd w:val="0"/>
        <w:spacing w:line="600" w:lineRule="exact"/>
        <w:rPr>
          <w:rFonts w:ascii="仿宋_GB2312" w:eastAsia="仿宋_GB2312"/>
          <w:sz w:val="32"/>
          <w:szCs w:val="32"/>
        </w:rPr>
      </w:pPr>
    </w:p>
    <w:p>
      <w:pPr>
        <w:autoSpaceDE w:val="0"/>
        <w:autoSpaceDN w:val="0"/>
        <w:adjustRightInd w:val="0"/>
        <w:spacing w:line="600" w:lineRule="exact"/>
        <w:rPr>
          <w:rFonts w:ascii="仿宋_GB2312" w:eastAsia="仿宋_GB2312"/>
          <w:sz w:val="32"/>
          <w:szCs w:val="32"/>
        </w:rPr>
      </w:pPr>
      <w:r>
        <w:rPr>
          <w:rFonts w:hint="eastAsia" w:ascii="仿宋_GB2312" w:eastAsia="仿宋_GB2312"/>
          <w:sz w:val="32"/>
          <w:szCs w:val="32"/>
        </w:rPr>
        <w:t>联系单位及电话：平利县民政局    0915-8421701</w:t>
      </w:r>
    </w:p>
    <w:p>
      <w:pPr>
        <w:autoSpaceDE w:val="0"/>
        <w:autoSpaceDN w:val="0"/>
        <w:adjustRightInd w:val="0"/>
        <w:spacing w:line="600" w:lineRule="exact"/>
        <w:rPr>
          <w:rFonts w:ascii="仿宋_GB2312" w:eastAsia="仿宋_GB2312"/>
          <w:sz w:val="32"/>
          <w:szCs w:val="32"/>
        </w:rPr>
      </w:pPr>
    </w:p>
    <w:p>
      <w:pPr>
        <w:autoSpaceDE w:val="0"/>
        <w:autoSpaceDN w:val="0"/>
        <w:adjustRightInd w:val="0"/>
        <w:spacing w:line="600" w:lineRule="exact"/>
        <w:rPr>
          <w:rFonts w:ascii="仿宋_GB2312" w:eastAsia="仿宋_GB2312"/>
          <w:sz w:val="32"/>
          <w:szCs w:val="32"/>
        </w:rPr>
      </w:pPr>
    </w:p>
    <w:p>
      <w:pPr>
        <w:autoSpaceDE w:val="0"/>
        <w:autoSpaceDN w:val="0"/>
        <w:adjustRightInd w:val="0"/>
        <w:spacing w:line="600" w:lineRule="exact"/>
        <w:ind w:firstLine="5280" w:firstLineChars="1650"/>
        <w:rPr>
          <w:rFonts w:ascii="仿宋_GB2312" w:eastAsia="仿宋_GB2312"/>
          <w:sz w:val="32"/>
          <w:szCs w:val="32"/>
        </w:rPr>
      </w:pPr>
    </w:p>
    <w:p>
      <w:pPr>
        <w:pBdr>
          <w:top w:val="single" w:color="auto" w:sz="4" w:space="1"/>
          <w:bottom w:val="single" w:color="auto" w:sz="4" w:space="1"/>
          <w:between w:val="single" w:color="auto" w:sz="4" w:space="1"/>
        </w:pBdr>
        <w:autoSpaceDE w:val="0"/>
        <w:autoSpaceDN w:val="0"/>
        <w:adjustRightInd w:val="0"/>
        <w:spacing w:line="560" w:lineRule="exact"/>
        <w:ind w:firstLine="140" w:firstLineChars="50"/>
        <w:rPr>
          <w:rFonts w:ascii="仿宋_GB2312" w:eastAsia="仿宋_GB2312"/>
          <w:sz w:val="28"/>
          <w:szCs w:val="28"/>
        </w:rPr>
      </w:pPr>
      <w:r>
        <w:rPr>
          <w:rFonts w:hint="eastAsia" w:ascii="仿宋_GB2312" w:eastAsia="仿宋_GB2312"/>
          <w:sz w:val="28"/>
          <w:szCs w:val="28"/>
        </w:rPr>
        <w:t>抄送：县政协提案委员会,县政府办公室</w:t>
      </w:r>
    </w:p>
    <w:p>
      <w:pPr>
        <w:pBdr>
          <w:top w:val="single" w:color="auto" w:sz="4" w:space="1"/>
          <w:bottom w:val="single" w:color="auto" w:sz="4" w:space="1"/>
          <w:between w:val="single" w:color="auto" w:sz="4" w:space="1"/>
        </w:pBdr>
        <w:autoSpaceDE w:val="0"/>
        <w:autoSpaceDN w:val="0"/>
        <w:adjustRightInd w:val="0"/>
        <w:spacing w:line="560" w:lineRule="exact"/>
        <w:ind w:firstLine="140" w:firstLineChars="50"/>
        <w:rPr>
          <w:rFonts w:ascii="仿宋_GB2312" w:eastAsia="仿宋_GB2312"/>
          <w:sz w:val="28"/>
          <w:szCs w:val="28"/>
        </w:rPr>
      </w:pPr>
      <w:r>
        <w:rPr>
          <w:rFonts w:hint="eastAsia" w:ascii="仿宋_GB2312" w:eastAsia="仿宋_GB2312"/>
          <w:sz w:val="28"/>
          <w:szCs w:val="28"/>
        </w:rPr>
        <w:t>平利县民政局办公室                           2020年11月30日印</w:t>
      </w:r>
    </w:p>
    <w:sectPr>
      <w:footerReference r:id="rId3" w:type="default"/>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02646"/>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val="1"/>
  <w:bordersDoNotSurroundFooter w:val="1"/>
  <w:documentProtection w:edit="forms" w:enforcement="1" w:cryptProviderType="rsaFull" w:cryptAlgorithmClass="hash" w:cryptAlgorithmType="typeAny" w:cryptAlgorithmSid="4" w:cryptSpinCount="50000" w:hash="Nnx3L3n6KmZorb51SEjBK2CMF5U=" w:salt="Eml8HgZC+V4Xc2u2RD2j7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D9"/>
    <w:rsid w:val="00236D40"/>
    <w:rsid w:val="002F5C49"/>
    <w:rsid w:val="0037468F"/>
    <w:rsid w:val="004A1178"/>
    <w:rsid w:val="00727F2B"/>
    <w:rsid w:val="0088620A"/>
    <w:rsid w:val="00942FD9"/>
    <w:rsid w:val="00A104E5"/>
    <w:rsid w:val="00AD43A9"/>
    <w:rsid w:val="00B82EBA"/>
    <w:rsid w:val="00BA1EDA"/>
    <w:rsid w:val="00C806CD"/>
    <w:rsid w:val="00D1792C"/>
    <w:rsid w:val="00E34059"/>
    <w:rsid w:val="00F46EA5"/>
    <w:rsid w:val="00F96917"/>
    <w:rsid w:val="00FC7FE2"/>
    <w:rsid w:val="06E87AD0"/>
    <w:rsid w:val="19B06B7D"/>
    <w:rsid w:val="228C33BE"/>
    <w:rsid w:val="24425A2B"/>
    <w:rsid w:val="2522253D"/>
    <w:rsid w:val="275E50C6"/>
    <w:rsid w:val="27D253C3"/>
    <w:rsid w:val="28E05F86"/>
    <w:rsid w:val="3D692322"/>
    <w:rsid w:val="4D093E85"/>
    <w:rsid w:val="54773915"/>
    <w:rsid w:val="621426F8"/>
    <w:rsid w:val="7ACA5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kern w:val="2"/>
      <w:sz w:val="18"/>
      <w:szCs w:val="18"/>
    </w:rPr>
  </w:style>
  <w:style w:type="character" w:customStyle="1" w:styleId="9">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111</Words>
  <Characters>636</Characters>
  <Lines>5</Lines>
  <Paragraphs>1</Paragraphs>
  <TotalTime>125</TotalTime>
  <ScaleCrop>false</ScaleCrop>
  <LinksUpToDate>false</LinksUpToDate>
  <CharactersWithSpaces>746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2020-12-08T01:26:00Z</dcterms:created>
  <dc:creator>jzh</dc:creator>
  <cp:lastModifiedBy>楠。</cp:lastModifiedBy>
  <dcterms:modified xsi:type="dcterms:W3CDTF">2021-01-20T05:57:26Z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