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ctiveX/activeX1.bin" ContentType="application/vnd.ms-office.activeX"/>
  <Override PartName="/word/activeX/activeX1.xml" ContentType="application/vnd.ms-office.activeX+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696"/>
        </w:tabs>
        <w:kinsoku/>
        <w:wordWrap/>
        <w:overflowPunct/>
        <w:topLinePunct w:val="0"/>
        <w:autoSpaceDE/>
        <w:autoSpaceDN/>
        <w:bidi w:val="0"/>
        <w:adjustRightInd/>
        <w:snapToGrid/>
        <w:spacing w:line="578" w:lineRule="exact"/>
        <w:ind w:left="0" w:leftChars="0" w:firstLine="0" w:firstLineChars="0"/>
        <w:jc w:val="right"/>
        <w:textAlignment w:val="auto"/>
        <w:rPr>
          <w:rFonts w:hint="eastAsia" w:ascii="仿宋_GB2312" w:hAnsi="仿宋_GB2312" w:eastAsia="仿宋_GB2312" w:cs="仿宋_GB2312"/>
          <w:b w:val="0"/>
          <w:bCs w:val="0"/>
          <w:color w:val="0C0C0C"/>
          <w:spacing w:val="0"/>
          <w:sz w:val="32"/>
          <w:szCs w:val="32"/>
          <w:lang w:val="en-US" w:eastAsia="zh-CN"/>
        </w:rPr>
      </w:pPr>
      <w:bookmarkStart w:id="0" w:name="_GoBack"/>
      <w:bookmarkEnd w:id="0"/>
      <w:r>
        <w:rPr>
          <w:rFonts w:hint="eastAsia" w:ascii="仿宋_GB2312" w:hAnsi="仿宋_GB2312" w:eastAsia="仿宋_GB2312" w:cs="仿宋_GB2312"/>
          <w:b w:val="0"/>
          <w:bCs w:val="0"/>
          <w:color w:val="0C0C0C"/>
          <w:spacing w:val="0"/>
          <w:sz w:val="32"/>
          <w:szCs w:val="32"/>
          <w:lang w:eastAsia="zh-CN"/>
        </w:rPr>
        <w:t>类别：</w:t>
      </w:r>
      <w:r>
        <w:rPr>
          <w:rFonts w:hint="eastAsia" w:ascii="仿宋_GB2312" w:hAnsi="仿宋_GB2312" w:eastAsia="仿宋_GB2312" w:cs="仿宋_GB2312"/>
          <w:b w:val="0"/>
          <w:bCs w:val="0"/>
          <w:color w:val="0C0C0C"/>
          <w:spacing w:val="0"/>
          <w:sz w:val="32"/>
          <w:szCs w:val="32"/>
          <w:lang w:val="en-US" w:eastAsia="zh-CN"/>
        </w:rPr>
        <w:t>A</w:t>
      </w:r>
    </w:p>
    <w:p>
      <w:pPr>
        <w:keepNext w:val="0"/>
        <w:keepLines w:val="0"/>
        <w:pageBreakBefore w:val="0"/>
        <w:widowControl w:val="0"/>
        <w:tabs>
          <w:tab w:val="left" w:pos="1696"/>
        </w:tabs>
        <w:kinsoku/>
        <w:wordWrap/>
        <w:overflowPunct/>
        <w:topLinePunct w:val="0"/>
        <w:autoSpaceDE/>
        <w:autoSpaceDN/>
        <w:bidi w:val="0"/>
        <w:adjustRightInd/>
        <w:snapToGrid/>
        <w:spacing w:line="578" w:lineRule="exact"/>
        <w:ind w:left="0" w:leftChars="0" w:firstLine="0" w:firstLineChars="0"/>
        <w:jc w:val="center"/>
        <w:textAlignment w:val="auto"/>
        <w:rPr>
          <w:rFonts w:hint="eastAsia" w:ascii="仿宋_GB2312" w:hAnsi="仿宋_GB2312" w:eastAsia="仿宋_GB2312" w:cs="仿宋_GB2312"/>
          <w:b w:val="0"/>
          <w:bCs w:val="0"/>
          <w:color w:val="0C0C0C"/>
          <w:spacing w:val="0"/>
          <w:sz w:val="32"/>
          <w:szCs w:val="32"/>
        </w:rPr>
      </w:pPr>
      <w:r>
        <mc:AlternateContent>
          <mc:Choice Requires="wps">
            <w:drawing>
              <wp:anchor distT="45720" distB="45720" distL="114300" distR="114300" simplePos="0" relativeHeight="251670528" behindDoc="0" locked="0" layoutInCell="1" allowOverlap="1">
                <wp:simplePos x="0" y="0"/>
                <wp:positionH relativeFrom="column">
                  <wp:posOffset>-429260</wp:posOffset>
                </wp:positionH>
                <wp:positionV relativeFrom="paragraph">
                  <wp:posOffset>145415</wp:posOffset>
                </wp:positionV>
                <wp:extent cx="6557645" cy="1553210"/>
                <wp:effectExtent l="0" t="0" r="14605" b="8890"/>
                <wp:wrapSquare wrapText="bothSides"/>
                <wp:docPr id="4" name="文本框 4"/>
                <wp:cNvGraphicFramePr/>
                <a:graphic xmlns:a="http://schemas.openxmlformats.org/drawingml/2006/main">
                  <a:graphicData uri="http://schemas.microsoft.com/office/word/2010/wordprocessingShape">
                    <wps:wsp>
                      <wps:cNvSpPr txBox="1"/>
                      <wps:spPr>
                        <a:xfrm>
                          <a:off x="0" y="0"/>
                          <a:ext cx="6557645" cy="1595755"/>
                        </a:xfrm>
                        <a:prstGeom prst="rect">
                          <a:avLst/>
                        </a:prstGeom>
                        <a:solidFill>
                          <a:srgbClr val="FFFFFF"/>
                        </a:solidFill>
                        <a:ln w="9525">
                          <a:noFill/>
                        </a:ln>
                        <a:effectLst/>
                      </wps:spPr>
                      <wps:txbx>
                        <w:txbxContent>
                          <w:p>
                            <w:pPr>
                              <w:spacing w:line="360" w:lineRule="auto"/>
                              <w:jc w:val="center"/>
                              <w:rPr>
                                <w:rFonts w:hint="eastAsia" w:ascii="方正小标宋简体" w:hAnsi="宋体" w:eastAsia="方正小标宋简体" w:cs="方正小标宋简体"/>
                                <w:color w:val="FF0000"/>
                                <w:spacing w:val="0"/>
                                <w:w w:val="33"/>
                                <w:kern w:val="10"/>
                                <w:sz w:val="150"/>
                                <w:szCs w:val="150"/>
                              </w:rPr>
                            </w:pPr>
                            <w:r>
                              <w:rPr>
                                <w:rFonts w:hint="eastAsia" w:ascii="方正小标宋简体" w:hAnsi="宋体" w:eastAsia="方正小标宋简体" w:cs="方正小标宋简体"/>
                                <w:color w:val="FF0000"/>
                                <w:spacing w:val="0"/>
                                <w:w w:val="50"/>
                                <w:kern w:val="10"/>
                                <w:sz w:val="150"/>
                                <w:szCs w:val="150"/>
                              </w:rPr>
                              <w:t>平利县教育体育</w:t>
                            </w:r>
                            <w:r>
                              <w:rPr>
                                <w:rFonts w:hint="eastAsia" w:ascii="方正小标宋简体" w:hAnsi="宋体" w:eastAsia="方正小标宋简体" w:cs="方正小标宋简体"/>
                                <w:color w:val="FF0000"/>
                                <w:spacing w:val="0"/>
                                <w:w w:val="50"/>
                                <w:kern w:val="10"/>
                                <w:sz w:val="150"/>
                                <w:szCs w:val="150"/>
                                <w:lang w:eastAsia="zh-CN"/>
                              </w:rPr>
                              <w:t>和科技</w:t>
                            </w:r>
                            <w:r>
                              <w:rPr>
                                <w:rFonts w:hint="eastAsia" w:ascii="方正小标宋简体" w:hAnsi="宋体" w:eastAsia="方正小标宋简体" w:cs="方正小标宋简体"/>
                                <w:color w:val="FF0000"/>
                                <w:spacing w:val="0"/>
                                <w:w w:val="50"/>
                                <w:kern w:val="10"/>
                                <w:sz w:val="150"/>
                                <w:szCs w:val="150"/>
                              </w:rPr>
                              <w:t>局文件</w:t>
                            </w:r>
                          </w:p>
                          <w:p>
                            <w:pPr>
                              <w:rPr>
                                <w:sz w:val="90"/>
                                <w:szCs w:val="90"/>
                              </w:rPr>
                            </w:pPr>
                          </w:p>
                        </w:txbxContent>
                      </wps:txbx>
                      <wps:bodyPr upright="1"/>
                    </wps:wsp>
                  </a:graphicData>
                </a:graphic>
              </wp:anchor>
            </w:drawing>
          </mc:Choice>
          <mc:Fallback>
            <w:pict>
              <v:shape id="_x0000_s1026" o:spid="_x0000_s1026" o:spt="202" type="#_x0000_t202" style="position:absolute;left:0pt;margin-left:-33.8pt;margin-top:11.45pt;height:122.3pt;width:516.35pt;mso-wrap-distance-bottom:3.6pt;mso-wrap-distance-left:9pt;mso-wrap-distance-right:9pt;mso-wrap-distance-top:3.6pt;z-index:251670528;mso-width-relative:page;mso-height-relative:page;" fillcolor="#FFFFFF" filled="t" stroked="f" coordsize="21600,21600" o:gfxdata="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DYOr9dgAAAAKAQAADwAAAAAAAAABACAAAAAiAAAA&#10;ZHJzL2Rvd25yZXYueG1sUEsBAhQAFAAAAAgAh07iQC+Xg2TOAQAAjwMAAA4AAAAAAAAAAQAgAAAA&#10;JwEAAGRycy9lMm9Eb2MueG1sUEsFBgAAAAAGAAYAWQEAAGcFAAAAAA==&#10;">
                <v:fill on="t" focussize="0,0"/>
                <v:stroke on="f"/>
                <v:imagedata o:title=""/>
                <o:lock v:ext="edit" aspectratio="f"/>
                <v:textbox>
                  <w:txbxContent>
                    <w:p>
                      <w:pPr>
                        <w:spacing w:line="360" w:lineRule="auto"/>
                        <w:jc w:val="center"/>
                        <w:rPr>
                          <w:rFonts w:hint="eastAsia" w:ascii="方正小标宋简体" w:hAnsi="宋体" w:eastAsia="方正小标宋简体" w:cs="方正小标宋简体"/>
                          <w:color w:val="FF0000"/>
                          <w:spacing w:val="0"/>
                          <w:w w:val="33"/>
                          <w:kern w:val="10"/>
                          <w:sz w:val="150"/>
                          <w:szCs w:val="150"/>
                        </w:rPr>
                      </w:pPr>
                      <w:r>
                        <w:rPr>
                          <w:rFonts w:hint="eastAsia" w:ascii="方正小标宋简体" w:hAnsi="宋体" w:eastAsia="方正小标宋简体" w:cs="方正小标宋简体"/>
                          <w:color w:val="FF0000"/>
                          <w:spacing w:val="0"/>
                          <w:w w:val="50"/>
                          <w:kern w:val="10"/>
                          <w:sz w:val="150"/>
                          <w:szCs w:val="150"/>
                        </w:rPr>
                        <w:t>平利县教育体育</w:t>
                      </w:r>
                      <w:r>
                        <w:rPr>
                          <w:rFonts w:hint="eastAsia" w:ascii="方正小标宋简体" w:hAnsi="宋体" w:eastAsia="方正小标宋简体" w:cs="方正小标宋简体"/>
                          <w:color w:val="FF0000"/>
                          <w:spacing w:val="0"/>
                          <w:w w:val="50"/>
                          <w:kern w:val="10"/>
                          <w:sz w:val="150"/>
                          <w:szCs w:val="150"/>
                          <w:lang w:eastAsia="zh-CN"/>
                        </w:rPr>
                        <w:t>和科技</w:t>
                      </w:r>
                      <w:r>
                        <w:rPr>
                          <w:rFonts w:hint="eastAsia" w:ascii="方正小标宋简体" w:hAnsi="宋体" w:eastAsia="方正小标宋简体" w:cs="方正小标宋简体"/>
                          <w:color w:val="FF0000"/>
                          <w:spacing w:val="0"/>
                          <w:w w:val="50"/>
                          <w:kern w:val="10"/>
                          <w:sz w:val="150"/>
                          <w:szCs w:val="150"/>
                        </w:rPr>
                        <w:t>局文件</w:t>
                      </w:r>
                    </w:p>
                    <w:p>
                      <w:pPr>
                        <w:rPr>
                          <w:sz w:val="90"/>
                          <w:szCs w:val="90"/>
                        </w:rPr>
                      </w:pPr>
                    </w:p>
                  </w:txbxContent>
                </v:textbox>
                <w10:wrap type="square"/>
              </v:shape>
            </w:pict>
          </mc:Fallback>
        </mc:AlternateContent>
      </w:r>
    </w:p>
    <w:p>
      <w:pPr>
        <w:keepNext w:val="0"/>
        <w:keepLines w:val="0"/>
        <w:pageBreakBefore w:val="0"/>
        <w:kinsoku/>
        <w:overflowPunct/>
        <w:topLinePunct w:val="0"/>
        <w:autoSpaceDE/>
        <w:autoSpaceDN/>
        <w:bidi w:val="0"/>
        <w:adjustRightInd/>
        <w:snapToGrid/>
        <w:spacing w:line="578" w:lineRule="exact"/>
        <w:ind w:firstLine="0" w:firstLineChars="0"/>
        <w:jc w:val="both"/>
        <w:textAlignment w:val="auto"/>
        <w:rPr>
          <w:rFonts w:hint="eastAsia" w:ascii="方正小标宋简体" w:hAnsi="方正小标宋简体" w:eastAsia="方正小标宋简体" w:cs="方正小标宋简体"/>
          <w:color w:val="0D0D0D" w:themeColor="text1" w:themeTint="F2"/>
          <w:sz w:val="44"/>
          <w:szCs w:val="44"/>
          <w14:textFill>
            <w14:solidFill>
              <w14:schemeClr w14:val="tx1">
                <w14:lumMod w14:val="95000"/>
                <w14:lumOff w14:val="5000"/>
              </w14:schemeClr>
            </w14:solidFill>
          </w14:textFill>
        </w:rPr>
      </w:pPr>
      <w:r>
        <w:rPr>
          <w:rFonts w:hint="eastAsia" w:ascii="仿宋_GB2312" w:hAnsi="仿宋_GB2312" w:eastAsia="仿宋_GB2312" w:cs="仿宋_GB2312"/>
          <w:color w:val="000000"/>
          <w:sz w:val="32"/>
          <w:szCs w:val="32"/>
        </w:rPr>
        <w:t>平教</w:t>
      </w:r>
      <w:r>
        <w:rPr>
          <w:rFonts w:hint="eastAsia" w:ascii="仿宋_GB2312" w:hAnsi="仿宋_GB2312" w:eastAsia="仿宋_GB2312" w:cs="仿宋_GB2312"/>
          <w:color w:val="000000"/>
          <w:sz w:val="32"/>
          <w:szCs w:val="32"/>
          <w:lang w:eastAsia="zh-CN"/>
        </w:rPr>
        <w:t>科</w:t>
      </w:r>
      <w:r>
        <w:rPr>
          <w:rFonts w:hint="eastAsia" w:ascii="仿宋_GB2312" w:hAnsi="仿宋_GB2312" w:eastAsia="仿宋_GB2312" w:cs="仿宋_GB2312"/>
          <w:color w:val="000000"/>
          <w:sz w:val="32"/>
          <w:szCs w:val="32"/>
        </w:rPr>
        <w:t>函〔20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98</w:t>
      </w:r>
      <w:r>
        <w:rPr>
          <w:rFonts w:hint="eastAsia" w:ascii="仿宋_GB2312" w:hAnsi="仿宋_GB2312" w:eastAsia="仿宋_GB2312" w:cs="仿宋_GB2312"/>
          <w:color w:val="000000"/>
          <w:sz w:val="32"/>
          <w:szCs w:val="32"/>
        </w:rPr>
        <w:t>号</w:t>
      </w:r>
      <w:r>
        <w:rPr>
          <w:rFonts w:hint="eastAsia" w:ascii="仿宋_GB2312" w:hAnsi="仿宋_GB2312" w:eastAsia="仿宋_GB2312" w:cs="仿宋_GB2312"/>
          <w:color w:val="000000"/>
          <w:sz w:val="32"/>
          <w:szCs w:val="32"/>
          <w:lang w:val="en-US" w:eastAsia="zh-CN"/>
        </w:rPr>
        <w:tab/>
      </w:r>
      <w:r>
        <w:rPr>
          <w:rFonts w:hint="eastAsia" w:ascii="仿宋_GB2312" w:hAnsi="仿宋_GB2312" w:eastAsia="仿宋_GB2312" w:cs="仿宋_GB2312"/>
          <w:color w:val="000000"/>
          <w:sz w:val="32"/>
          <w:szCs w:val="32"/>
          <w:lang w:val="en-US" w:eastAsia="zh-CN"/>
        </w:rPr>
        <w:tab/>
      </w:r>
      <w:r>
        <w:rPr>
          <w:rFonts w:hint="eastAsia" w:ascii="仿宋_GB2312" w:hAnsi="仿宋_GB2312" w:eastAsia="仿宋_GB2312" w:cs="仿宋_GB2312"/>
          <w:color w:val="000000"/>
          <w:sz w:val="32"/>
          <w:szCs w:val="32"/>
          <w:lang w:val="en-US" w:eastAsia="zh-CN"/>
        </w:rPr>
        <w:tab/>
      </w:r>
      <w:r>
        <w:rPr>
          <w:rFonts w:hint="eastAsia" w:ascii="仿宋_GB2312" w:hAnsi="仿宋_GB2312" w:eastAsia="仿宋_GB2312" w:cs="仿宋_GB2312"/>
          <w:color w:val="000000"/>
          <w:sz w:val="32"/>
          <w:szCs w:val="32"/>
          <w:lang w:val="en-US" w:eastAsia="zh-CN"/>
        </w:rPr>
        <w:tab/>
      </w:r>
      <w:r>
        <w:rPr>
          <w:rFonts w:hint="eastAsia" w:ascii="仿宋_GB2312" w:hAnsi="仿宋_GB2312" w:eastAsia="仿宋_GB2312" w:cs="仿宋_GB2312"/>
          <w:color w:val="000000"/>
          <w:sz w:val="32"/>
          <w:szCs w:val="32"/>
          <w:lang w:val="en-US" w:eastAsia="zh-CN"/>
        </w:rPr>
        <w:tab/>
      </w:r>
      <w:r>
        <w:rPr>
          <w:rFonts w:hint="eastAsia" w:ascii="仿宋_GB2312" w:hAnsi="仿宋_GB2312" w:eastAsia="仿宋_GB2312" w:cs="仿宋_GB2312"/>
          <w:color w:val="000000"/>
          <w:sz w:val="32"/>
          <w:szCs w:val="32"/>
          <w:lang w:val="en-US" w:eastAsia="zh-CN"/>
        </w:rPr>
        <w:tab/>
      </w:r>
      <w:r>
        <w:rPr>
          <w:rFonts w:hint="eastAsia" w:ascii="仿宋_GB2312" w:hAnsi="仿宋_GB2312" w:eastAsia="仿宋_GB2312" w:cs="仿宋_GB2312"/>
          <w:color w:val="000000"/>
          <w:sz w:val="32"/>
          <w:szCs w:val="32"/>
          <w:lang w:val="en-US" w:eastAsia="zh-CN"/>
        </w:rPr>
        <w:tab/>
      </w:r>
      <w:r>
        <w:rPr>
          <w:rFonts w:hint="eastAsia" w:ascii="仿宋_GB2312" w:hAnsi="仿宋_GB2312" w:eastAsia="仿宋_GB2312" w:cs="仿宋_GB2312"/>
          <w:color w:val="000000"/>
          <w:sz w:val="32"/>
          <w:szCs w:val="32"/>
          <w:lang w:val="en-US" w:eastAsia="zh-CN"/>
        </w:rPr>
        <w:tab/>
      </w:r>
      <w:r>
        <w:rPr>
          <w:rFonts w:hint="eastAsia" w:ascii="仿宋_GB2312" w:hAnsi="仿宋_GB2312" w:eastAsia="仿宋_GB2312" w:cs="仿宋_GB2312"/>
          <w:color w:val="000000"/>
          <w:sz w:val="32"/>
          <w:szCs w:val="32"/>
          <w:lang w:val="en-US" w:eastAsia="zh-CN"/>
        </w:rPr>
        <w:t>签发人：</w:t>
      </w:r>
      <w:r>
        <w:rPr>
          <w:rFonts w:hint="eastAsia" w:ascii="仿宋_GB2312" w:hAnsi="仿宋_GB2312" w:eastAsia="仿宋_GB2312" w:cs="仿宋_GB2312"/>
          <w:color w:val="000000"/>
          <w:sz w:val="32"/>
          <w:szCs w:val="32"/>
          <w:lang w:eastAsia="zh-CN"/>
        </w:rPr>
        <w:t>龙腾海</w:t>
      </w:r>
    </w:p>
    <w:p>
      <w:pPr>
        <w:keepNext w:val="0"/>
        <w:keepLines w:val="0"/>
        <w:pageBreakBefore w:val="0"/>
        <w:widowControl w:val="0"/>
        <w:kinsoku/>
        <w:wordWrap/>
        <w:overflowPunct/>
        <w:topLinePunct w:val="0"/>
        <w:autoSpaceDE/>
        <w:autoSpaceDN/>
        <w:bidi w:val="0"/>
        <w:adjustRightInd/>
        <w:snapToGrid/>
        <w:spacing w:line="578" w:lineRule="exact"/>
        <w:ind w:right="0" w:firstLine="0" w:firstLineChars="0"/>
        <w:jc w:val="both"/>
        <w:textAlignment w:val="auto"/>
        <w:rPr>
          <w:rFonts w:hint="eastAsia" w:ascii="方正小标宋简体" w:hAnsi="方正小标宋简体" w:eastAsia="方正小标宋简体" w:cs="方正小标宋简体"/>
          <w:sz w:val="44"/>
          <w:szCs w:val="44"/>
        </w:rPr>
      </w:pPr>
      <w:r>
        <mc:AlternateContent>
          <mc:Choice Requires="wps">
            <w:drawing>
              <wp:anchor distT="0" distB="0" distL="114300" distR="114300" simplePos="0" relativeHeight="251674624" behindDoc="0" locked="0" layoutInCell="1" allowOverlap="1">
                <wp:simplePos x="0" y="0"/>
                <wp:positionH relativeFrom="column">
                  <wp:posOffset>-68580</wp:posOffset>
                </wp:positionH>
                <wp:positionV relativeFrom="paragraph">
                  <wp:posOffset>34290</wp:posOffset>
                </wp:positionV>
                <wp:extent cx="5615940" cy="26035"/>
                <wp:effectExtent l="0" t="19050" r="3810" b="31115"/>
                <wp:wrapNone/>
                <wp:docPr id="5" name="直接箭头连接符 5"/>
                <wp:cNvGraphicFramePr/>
                <a:graphic xmlns:a="http://schemas.openxmlformats.org/drawingml/2006/main">
                  <a:graphicData uri="http://schemas.microsoft.com/office/word/2010/wordprocessingShape">
                    <wps:wsp>
                      <wps:cNvCnPr/>
                      <wps:spPr>
                        <a:xfrm>
                          <a:off x="0" y="0"/>
                          <a:ext cx="5615940" cy="26035"/>
                        </a:xfrm>
                        <a:prstGeom prst="straightConnector1">
                          <a:avLst/>
                        </a:prstGeom>
                        <a:ln w="38100" cap="flat" cmpd="sng">
                          <a:solidFill>
                            <a:srgbClr val="FF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5.4pt;margin-top:2.7pt;height:2.05pt;width:442.2pt;z-index:251674624;mso-width-relative:page;mso-height-relative:page;" filled="f" stroked="t" coordsize="21600,21600" o:gfxdata="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BdEKIk2AAAAAcBAAAPAAAAAAAAAAEAIAAAACIA&#10;AABkcnMvZG93bnJldi54bWxQSwECFAAUAAAACACHTuJA4MD2DAkCAAD/AwAADgAAAAAAAAABACAA&#10;AAAnAQAAZHJzL2Uyb0RvYy54bWxQSwUGAAAAAAYABgBZAQAAogUAAAAA&#10;">
                <v:fill on="f" focussize="0,0"/>
                <v:stroke weight="3pt" color="#FF0000" joinstyle="round"/>
                <v:imagedata o:title=""/>
                <o:lock v:ext="edit" aspectratio="f"/>
              </v:shape>
            </w:pict>
          </mc:Fallback>
        </mc:AlternateContent>
      </w:r>
    </w:p>
    <w:p>
      <w:pPr>
        <w:keepNext w:val="0"/>
        <w:keepLines w:val="0"/>
        <w:pageBreakBefore w:val="0"/>
        <w:widowControl w:val="0"/>
        <w:kinsoku/>
        <w:wordWrap/>
        <w:overflowPunct/>
        <w:topLinePunct w:val="0"/>
        <w:autoSpaceDE/>
        <w:autoSpaceDN/>
        <w:bidi w:val="0"/>
        <w:adjustRightInd/>
        <w:snapToGrid/>
        <w:spacing w:line="578" w:lineRule="exact"/>
        <w:ind w:right="0" w:firstLine="0" w:firstLineChars="0"/>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78" w:lineRule="exact"/>
        <w:ind w:right="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对</w:t>
      </w:r>
      <w:r>
        <w:rPr>
          <w:rFonts w:hint="eastAsia" w:ascii="方正小标宋简体" w:hAnsi="方正小标宋简体" w:eastAsia="方正小标宋简体" w:cs="方正小标宋简体"/>
          <w:sz w:val="44"/>
          <w:szCs w:val="44"/>
          <w:lang w:eastAsia="zh-CN"/>
        </w:rPr>
        <w:t>县</w:t>
      </w:r>
      <w:r>
        <w:rPr>
          <w:rFonts w:hint="eastAsia" w:ascii="方正小标宋简体" w:hAnsi="方正小标宋简体" w:eastAsia="方正小标宋简体" w:cs="方正小标宋简体"/>
          <w:sz w:val="44"/>
          <w:szCs w:val="44"/>
        </w:rPr>
        <w:t>政协九届五次会议第48号</w:t>
      </w:r>
    </w:p>
    <w:p>
      <w:pPr>
        <w:keepNext w:val="0"/>
        <w:keepLines w:val="0"/>
        <w:pageBreakBefore w:val="0"/>
        <w:widowControl w:val="0"/>
        <w:kinsoku/>
        <w:wordWrap/>
        <w:overflowPunct/>
        <w:topLinePunct w:val="0"/>
        <w:autoSpaceDE/>
        <w:autoSpaceDN/>
        <w:bidi w:val="0"/>
        <w:adjustRightInd/>
        <w:snapToGrid/>
        <w:spacing w:line="578" w:lineRule="exact"/>
        <w:ind w:right="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提</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lang w:eastAsia="zh-CN"/>
        </w:rPr>
        <w:t>案</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的</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复</w:t>
      </w: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函</w:t>
      </w:r>
    </w:p>
    <w:p>
      <w:pPr>
        <w:keepNext w:val="0"/>
        <w:keepLines w:val="0"/>
        <w:pageBreakBefore w:val="0"/>
        <w:widowControl w:val="0"/>
        <w:kinsoku/>
        <w:wordWrap/>
        <w:overflowPunct/>
        <w:topLinePunct w:val="0"/>
        <w:autoSpaceDE/>
        <w:autoSpaceDN/>
        <w:bidi w:val="0"/>
        <w:adjustRightInd/>
        <w:snapToGrid/>
        <w:spacing w:line="578" w:lineRule="exact"/>
        <w:ind w:right="0" w:firstLine="0" w:firstLineChars="0"/>
        <w:jc w:val="center"/>
        <w:textAlignment w:val="auto"/>
        <w:rPr>
          <w:rFonts w:hint="eastAsia" w:ascii="仿宋_GB2312" w:hAnsi="仿宋_GB2312" w:eastAsia="仿宋_GB2312" w:cs="仿宋_GB2312"/>
          <w:spacing w:val="-20"/>
          <w:sz w:val="32"/>
          <w:szCs w:val="32"/>
        </w:rPr>
      </w:pPr>
    </w:p>
    <w:p>
      <w:pPr>
        <w:keepNext w:val="0"/>
        <w:keepLines w:val="0"/>
        <w:pageBreakBefore w:val="0"/>
        <w:widowControl w:val="0"/>
        <w:kinsoku/>
        <w:wordWrap/>
        <w:overflowPunct/>
        <w:topLinePunct w:val="0"/>
        <w:autoSpaceDE/>
        <w:autoSpaceDN/>
        <w:bidi w:val="0"/>
        <w:adjustRightInd/>
        <w:snapToGrid/>
        <w:spacing w:line="578" w:lineRule="exact"/>
        <w:ind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龚文琼委员：</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您</w:t>
      </w:r>
      <w:r>
        <w:rPr>
          <w:rFonts w:hint="eastAsia" w:ascii="仿宋_GB2312" w:hAnsi="仿宋_GB2312" w:eastAsia="仿宋_GB2312" w:cs="仿宋_GB2312"/>
          <w:sz w:val="32"/>
          <w:szCs w:val="32"/>
        </w:rPr>
        <w:t>提出的“关于做好移民搬迁后期民生工程，合理规划各镇集中安置点幼儿园建设提案”收悉</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现答复如下：</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2020年，为切实解决城区公办学前教育资源严重不足，部分集中安置点配套幼儿园不到位的问题，按照合理规划，稳步推进的原则，我县规划新建平利县第三幼儿园和三阳镇梁家坝安置区幼儿园，目前2所集中安置点幼儿园都已开工建设，预计2021年春季全面建成投入使用。</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另外，经前期认真调研分析，在“十四五”规划中，城区规划新建公办幼儿园2所，乡镇集中安置点规划新建幼儿园14所，将彻底改善我县学前教育发展不均衡问题，满足群众对学前教育的需求。</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学前教育经费补助方面，我县不断加大投入，将满足普惠性幼儿园办园条件的民办幼儿园，经审核认定后，全部纳入普惠性幼儿园补助范围，给予补助。学前一年免保教费及学前一至三年贫困幼儿生活费补助按照上级有关规定及要求，每年都能全额兑现到位，有效解决了群众的经济负担。</w:t>
      </w:r>
    </w:p>
    <w:p>
      <w:pPr>
        <w:keepNext w:val="0"/>
        <w:keepLines w:val="0"/>
        <w:pageBreakBefore w:val="0"/>
        <w:widowControl w:val="0"/>
        <w:kinsoku/>
        <w:wordWrap/>
        <w:overflowPunct/>
        <w:topLinePunct w:val="0"/>
        <w:autoSpaceDE/>
        <w:autoSpaceDN/>
        <w:bidi w:val="0"/>
        <w:adjustRightInd/>
        <w:snapToGrid/>
        <w:spacing w:line="578" w:lineRule="exact"/>
        <w:ind w:right="0"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非常感谢</w:t>
      </w:r>
      <w:r>
        <w:rPr>
          <w:rFonts w:hint="eastAsia" w:ascii="仿宋_GB2312" w:hAnsi="仿宋_GB2312" w:eastAsia="仿宋_GB2312" w:cs="仿宋_GB2312"/>
          <w:sz w:val="32"/>
          <w:szCs w:val="32"/>
          <w:lang w:eastAsia="zh-CN"/>
        </w:rPr>
        <w:t>您</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eastAsia="zh-CN"/>
        </w:rPr>
        <w:t>平利</w:t>
      </w:r>
      <w:r>
        <w:rPr>
          <w:rFonts w:hint="eastAsia" w:ascii="仿宋_GB2312" w:hAnsi="仿宋_GB2312" w:eastAsia="仿宋_GB2312" w:cs="仿宋_GB2312"/>
          <w:sz w:val="32"/>
          <w:szCs w:val="32"/>
        </w:rPr>
        <w:t>教育工作的关心和支持，希望继续对我们的工作提出宝贵意见和建议。</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sz w:val="32"/>
        </w:rPr>
        <w:pict>
          <v:shape id="_x0000_s2050" o:spid="_x0000_s2050" o:spt="201" type="#_x0000_t201" style="position:absolute;left:0pt;margin-left:306.6pt;margin-top:471.5pt;height:120.75pt;width:120.75pt;mso-position-horizontal-relative:page;mso-position-vertical-relative:page;z-index:251675648;mso-width-relative:page;mso-height-relative:page;" o:ole="t" filled="f" o:preferrelative="t" stroked="f" coordsize="21600,21600">
            <v:path/>
            <v:fill on="f" focussize="0,0"/>
            <v:stroke on="f"/>
            <v:imagedata r:id="rId6" o:title=""/>
            <o:lock v:ext="edit" aspectratio="f"/>
            <w10:anchorlock/>
          </v:shape>
          <w:control r:id="rId5" w:name="SecSignControl1" w:shapeid="_x0000_s2050"/>
        </w:pic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 xml:space="preserve">                </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平利县</w:t>
      </w: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教育体育和科技局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 xml:space="preserve">                 2020</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年</w:t>
      </w: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9</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月</w:t>
      </w: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27</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日</w:t>
      </w: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pPr>
    </w:p>
    <w:p>
      <w:pPr>
        <w:pStyle w:val="6"/>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78" w:lineRule="exact"/>
        <w:ind w:firstLine="640" w:firstLineChars="200"/>
        <w:jc w:val="both"/>
        <w:textAlignment w:val="auto"/>
        <w:rPr>
          <w:rFonts w:hint="default"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pPr>
      <w:r>
        <w:rPr>
          <w:rFonts w:hint="eastAsia" w:ascii="Arial" w:hAnsi="Arial" w:eastAsia="仿宋_GB2312" w:cs="Arial"/>
          <w:sz w:val="32"/>
        </w:rPr>
        <w:t>联系</w:t>
      </w:r>
      <w:r>
        <w:rPr>
          <w:rFonts w:hint="eastAsia" w:ascii="Arial" w:hAnsi="Arial" w:eastAsia="仿宋_GB2312" w:cs="Arial"/>
          <w:sz w:val="32"/>
          <w:lang w:eastAsia="zh-CN"/>
        </w:rPr>
        <w:t>人</w:t>
      </w:r>
      <w:r>
        <w:rPr>
          <w:rFonts w:hint="eastAsia" w:ascii="Arial" w:hAnsi="Arial" w:eastAsia="仿宋_GB2312" w:cs="Arial"/>
          <w:sz w:val="32"/>
        </w:rPr>
        <w:t>及电话</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w:t>
      </w:r>
      <w:r>
        <w:rPr>
          <w:rFonts w:hint="eastAsia" w:ascii="仿宋_GB2312" w:hAnsi="仿宋_GB2312" w:eastAsia="仿宋_GB2312" w:cs="仿宋_GB2312"/>
          <w:color w:val="0D0D0D" w:themeColor="text1" w:themeTint="F2"/>
          <w:sz w:val="32"/>
          <w:szCs w:val="32"/>
          <w:lang w:eastAsia="zh-CN"/>
          <w14:textFill>
            <w14:solidFill>
              <w14:schemeClr w14:val="tx1">
                <w14:lumMod w14:val="95000"/>
                <w14:lumOff w14:val="5000"/>
              </w14:schemeClr>
            </w14:solidFill>
          </w14:textFill>
        </w:rPr>
        <w:t>钟涛</w:t>
      </w:r>
      <w:r>
        <w:rPr>
          <w:rFonts w:hint="eastAsia" w:ascii="仿宋_GB2312" w:hAnsi="仿宋_GB2312" w:eastAsia="仿宋_GB2312" w:cs="仿宋_GB2312"/>
          <w:color w:val="0D0D0D" w:themeColor="text1" w:themeTint="F2"/>
          <w:sz w:val="32"/>
          <w:szCs w:val="32"/>
          <w14:textFill>
            <w14:solidFill>
              <w14:schemeClr w14:val="tx1">
                <w14:lumMod w14:val="95000"/>
                <w14:lumOff w14:val="5000"/>
              </w14:schemeClr>
            </w14:solidFill>
          </w14:textFill>
        </w:rPr>
        <w:t>0915-841</w:t>
      </w:r>
      <w:r>
        <w:rPr>
          <w:rFonts w:hint="eastAsia" w:ascii="仿宋_GB2312" w:hAnsi="仿宋_GB2312" w:eastAsia="仿宋_GB2312" w:cs="仿宋_GB2312"/>
          <w:color w:val="0D0D0D" w:themeColor="text1" w:themeTint="F2"/>
          <w:sz w:val="32"/>
          <w:szCs w:val="32"/>
          <w:lang w:val="en-US" w:eastAsia="zh-CN"/>
          <w14:textFill>
            <w14:solidFill>
              <w14:schemeClr w14:val="tx1">
                <w14:lumMod w14:val="95000"/>
                <w14:lumOff w14:val="5000"/>
              </w14:schemeClr>
            </w14:solidFill>
          </w14:textFill>
        </w:rPr>
        <w:t>9056</w:t>
      </w: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0" w:firstLineChars="0"/>
        <w:jc w:val="left"/>
        <w:textAlignment w:val="auto"/>
        <w:rPr>
          <w:rFonts w:hint="eastAsia" w:ascii="Arial" w:hAnsi="Arial" w:eastAsia="仿宋_GB2312" w:cs="Arial"/>
          <w:sz w:val="28"/>
          <w:szCs w:val="28"/>
          <w:u w:val="single"/>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0" w:firstLineChars="0"/>
        <w:jc w:val="left"/>
        <w:textAlignment w:val="auto"/>
        <w:rPr>
          <w:rFonts w:hint="eastAsia" w:ascii="Arial" w:hAnsi="Arial" w:eastAsia="仿宋_GB2312" w:cs="Arial"/>
          <w:sz w:val="28"/>
          <w:szCs w:val="28"/>
          <w:u w:val="single"/>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0" w:firstLineChars="0"/>
        <w:jc w:val="left"/>
        <w:textAlignment w:val="auto"/>
        <w:rPr>
          <w:rFonts w:hint="eastAsia" w:ascii="Arial" w:hAnsi="Arial" w:eastAsia="仿宋_GB2312" w:cs="Arial"/>
          <w:sz w:val="28"/>
          <w:szCs w:val="28"/>
          <w:u w:val="single"/>
        </w:rPr>
      </w:pPr>
    </w:p>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8" w:lineRule="exact"/>
        <w:ind w:firstLine="280" w:firstLineChars="1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C0C0C"/>
          <w:sz w:val="28"/>
          <w:szCs w:val="28"/>
        </w:rPr>
        <mc:AlternateContent>
          <mc:Choice Requires="wps">
            <w:drawing>
              <wp:anchor distT="0" distB="0" distL="114300" distR="114300" simplePos="0" relativeHeight="251664384" behindDoc="0" locked="0" layoutInCell="1" allowOverlap="1">
                <wp:simplePos x="0" y="0"/>
                <wp:positionH relativeFrom="column">
                  <wp:posOffset>41910</wp:posOffset>
                </wp:positionH>
                <wp:positionV relativeFrom="paragraph">
                  <wp:posOffset>65405</wp:posOffset>
                </wp:positionV>
                <wp:extent cx="5615940" cy="0"/>
                <wp:effectExtent l="0" t="0" r="0" b="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3pt;margin-top:5.15pt;height:0pt;width:442.2pt;z-index:251664384;mso-width-relative:page;mso-height-relative:page;" filled="f" stroked="t" coordsize="21600,21600" o:gfxdata="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5hAg3UAAAA&#10;BwEAAA8AAAAAAAAAAQAgAAAAIgAAAGRycy9kb3ducmV2LnhtbFBLAQIUABQAAAAIAIdO4kBUQcPc&#10;6AEAALgDAAAOAAAAAAAAAAEAIAAAACMBAABkcnMvZTJvRG9jLnhtbFBLBQYAAAAABgAGAFkBAAB9&#10;BQAAAAA=&#10;">
                <v:fill on="f" focussize="0,0"/>
                <v:stroke color="#000000" joinstyle="round"/>
                <v:imagedata o:title=""/>
                <o:lock v:ext="edit" aspectratio="f"/>
              </v:line>
            </w:pict>
          </mc:Fallback>
        </mc:AlternateContent>
      </w:r>
      <w:r>
        <w:rPr>
          <w:rFonts w:hint="eastAsia" w:ascii="仿宋_GB2312" w:hAnsi="仿宋_GB2312" w:eastAsia="仿宋_GB2312" w:cs="仿宋_GB2312"/>
          <w:color w:val="0C0C0C"/>
          <w:sz w:val="28"/>
          <w:szCs w:val="28"/>
        </w:rPr>
        <mc:AlternateContent>
          <mc:Choice Requires="wps">
            <w:drawing>
              <wp:anchor distT="0" distB="0" distL="114300" distR="114300" simplePos="0" relativeHeight="251665408" behindDoc="0" locked="0" layoutInCell="1" allowOverlap="1">
                <wp:simplePos x="0" y="0"/>
                <wp:positionH relativeFrom="column">
                  <wp:posOffset>31750</wp:posOffset>
                </wp:positionH>
                <wp:positionV relativeFrom="paragraph">
                  <wp:posOffset>410845</wp:posOffset>
                </wp:positionV>
                <wp:extent cx="5615940" cy="0"/>
                <wp:effectExtent l="0" t="0" r="0" b="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5pt;margin-top:32.35pt;height:0pt;width:442.2pt;z-index:251665408;mso-width-relative:page;mso-height-relative:page;" filled="f" stroked="t" coordsize="21600,21600" o:gfxdata="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lH6U/V&#10;AAAABwEAAA8AAAAAAAAAAQAgAAAAIgAAAGRycy9kb3ducmV2LnhtbFBLAQIUABQAAAAIAIdO4kAY&#10;crVU6gEAALgDAAAOAAAAAAAAAAEAIAAAACQBAABkcnMvZTJvRG9jLnhtbFBLBQYAAAAABgAGAFkB&#10;AACABQ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u w:val="none"/>
        </w:rPr>
        <w:t>抄送：县</w:t>
      </w:r>
      <w:r>
        <w:rPr>
          <w:rFonts w:hint="eastAsia" w:ascii="仿宋_GB2312" w:hAnsi="仿宋_GB2312" w:eastAsia="仿宋_GB2312" w:cs="仿宋_GB2312"/>
          <w:sz w:val="28"/>
          <w:szCs w:val="28"/>
          <w:u w:val="none"/>
          <w:lang w:eastAsia="zh-CN"/>
        </w:rPr>
        <w:t>政协提案委员会</w:t>
      </w:r>
      <w:r>
        <w:rPr>
          <w:rFonts w:hint="eastAsia" w:ascii="仿宋_GB2312" w:hAnsi="仿宋_GB2312" w:eastAsia="仿宋_GB2312" w:cs="仿宋_GB2312"/>
          <w:sz w:val="28"/>
          <w:szCs w:val="28"/>
          <w:u w:val="none"/>
        </w:rPr>
        <w:t>，县政府办公室</w:t>
      </w:r>
      <w:r>
        <w:rPr>
          <w:rFonts w:hint="eastAsia" w:ascii="仿宋_GB2312" w:hAnsi="仿宋_GB2312" w:eastAsia="仿宋_GB2312" w:cs="仿宋_GB2312"/>
          <w:sz w:val="28"/>
          <w:szCs w:val="28"/>
          <w:u w:val="none"/>
          <w:lang w:eastAsia="zh-CN"/>
        </w:rPr>
        <w:t>。</w:t>
      </w:r>
      <w:r>
        <w:rPr>
          <w:rFonts w:hint="eastAsia" w:ascii="仿宋_GB2312" w:hAnsi="仿宋_GB2312" w:eastAsia="仿宋_GB2312" w:cs="仿宋_GB2312"/>
          <w:color w:val="0C0C0C"/>
          <w:sz w:val="28"/>
          <w:szCs w:val="28"/>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65405</wp:posOffset>
                </wp:positionV>
                <wp:extent cx="5615940" cy="0"/>
                <wp:effectExtent l="0" t="0" r="0" b="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3.3pt;margin-top:5.15pt;height:0pt;width:442.2pt;z-index:251660288;mso-width-relative:page;mso-height-relative:page;" filled="f" stroked="t" coordsize="21600,21600" o:gfxdata="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OYQIN1AAA&#10;AAcBAAAPAAAAAAAAAAEAIAAAACIAAABkcnMvZG93bnJldi54bWxQSwECFAAUAAAACACHTuJAZwsT&#10;2+kBAAC4AwAADgAAAAAAAAABACAAAAAjAQAAZHJzL2Uyb0RvYy54bWxQSwUGAAAAAAYABgBZAQAA&#10;fgUAAAAA&#10;">
                <v:fill on="f" focussize="0,0"/>
                <v:stroke color="#000000" joinstyle="round"/>
                <v:imagedata o:title=""/>
                <o:lock v:ext="edit" aspectratio="f"/>
              </v:line>
            </w:pict>
          </mc:Fallback>
        </mc:AlternateContent>
      </w:r>
      <w:r>
        <w:rPr>
          <w:rFonts w:hint="eastAsia" w:ascii="仿宋_GB2312" w:hAnsi="仿宋_GB2312" w:eastAsia="仿宋_GB2312" w:cs="仿宋_GB2312"/>
          <w:color w:val="0C0C0C"/>
          <w:sz w:val="28"/>
          <w:szCs w:val="28"/>
        </w:rPr>
        <mc:AlternateContent>
          <mc:Choice Requires="wps">
            <w:drawing>
              <wp:anchor distT="0" distB="0" distL="114300" distR="114300" simplePos="0" relativeHeight="251661312" behindDoc="0" locked="0" layoutInCell="1" allowOverlap="1">
                <wp:simplePos x="0" y="0"/>
                <wp:positionH relativeFrom="column">
                  <wp:posOffset>31750</wp:posOffset>
                </wp:positionH>
                <wp:positionV relativeFrom="paragraph">
                  <wp:posOffset>410845</wp:posOffset>
                </wp:positionV>
                <wp:extent cx="5615940" cy="0"/>
                <wp:effectExtent l="0" t="0" r="0" b="0"/>
                <wp:wrapNone/>
                <wp:docPr id="7" name="直接连接符 7"/>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a:effectLst/>
                      </wps:spPr>
                      <wps:bodyPr/>
                    </wps:wsp>
                  </a:graphicData>
                </a:graphic>
              </wp:anchor>
            </w:drawing>
          </mc:Choice>
          <mc:Fallback>
            <w:pict>
              <v:line id="_x0000_s1026" o:spid="_x0000_s1026" o:spt="20" style="position:absolute;left:0pt;margin-left:2.5pt;margin-top:32.35pt;height:0pt;width:442.2pt;z-index:251661312;mso-width-relative:page;mso-height-relative:page;" filled="f" stroked="t" coordsize="21600,21600" o:gfxdata="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lH6U/V&#10;AAAABwEAAA8AAAAAAAAAAQAgAAAAIgAAAGRycy9kb3ducmV2LnhtbFBLAQIUABQAAAAIAIdO4kDB&#10;Eiif6gEAALgDAAAOAAAAAAAAAAEAIAAAACQBAABkcnMvZTJvRG9jLnhtbFBLBQYAAAAABgAGAFkB&#10;AACABQAAAAA=&#10;">
                <v:fill on="f" focussize="0,0"/>
                <v:stroke color="#000000" joinstyle="round"/>
                <v:imagedata o:title=""/>
                <o:lock v:ext="edit" aspectratio="f"/>
              </v:line>
            </w:pict>
          </mc:Fallback>
        </mc:AlternateContent>
      </w:r>
    </w:p>
    <w:sectPr>
      <w:footerReference r:id="rId3" w:type="default"/>
      <w:pgSz w:w="11906" w:h="16838"/>
      <w:pgMar w:top="2098" w:right="1474" w:bottom="1417"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10601030101010101"/>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1</w:t>
                    </w:r>
                    <w:r>
                      <w:rPr>
                        <w:rFonts w:hint="eastAsia" w:ascii="仿宋_GB2312" w:hAnsi="仿宋_GB2312" w:eastAsia="仿宋_GB2312" w:cs="仿宋_GB2312"/>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bordersDoNotSurroundHeader w:val="1"/>
  <w:bordersDoNotSurroundFooter w:val="1"/>
  <w:documentProtection w:edit="forms" w:enforcement="1" w:cryptProviderType="rsaFull" w:cryptAlgorithmClass="hash" w:cryptAlgorithmType="typeAny" w:cryptAlgorithmSid="4" w:cryptSpinCount="0" w:hash="Fy+gYR/RBqx/qJKGDA8a6/B/PLw=" w:salt="ek64vPVLz9VUD4BYN61J8g=="/>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7A3"/>
    <w:rsid w:val="00011108"/>
    <w:rsid w:val="00016B34"/>
    <w:rsid w:val="000721D5"/>
    <w:rsid w:val="000757A3"/>
    <w:rsid w:val="000B6395"/>
    <w:rsid w:val="00115E5A"/>
    <w:rsid w:val="001407E5"/>
    <w:rsid w:val="001707CE"/>
    <w:rsid w:val="001F398A"/>
    <w:rsid w:val="001F3CE7"/>
    <w:rsid w:val="00231CF8"/>
    <w:rsid w:val="00244951"/>
    <w:rsid w:val="0026323F"/>
    <w:rsid w:val="003D0122"/>
    <w:rsid w:val="00413712"/>
    <w:rsid w:val="00445619"/>
    <w:rsid w:val="004D66A2"/>
    <w:rsid w:val="004F0056"/>
    <w:rsid w:val="005009B7"/>
    <w:rsid w:val="00500B9B"/>
    <w:rsid w:val="00527C8B"/>
    <w:rsid w:val="00573395"/>
    <w:rsid w:val="00577411"/>
    <w:rsid w:val="0058726A"/>
    <w:rsid w:val="0061596A"/>
    <w:rsid w:val="00647D94"/>
    <w:rsid w:val="006650E7"/>
    <w:rsid w:val="00697FD0"/>
    <w:rsid w:val="006B7CB7"/>
    <w:rsid w:val="006D0697"/>
    <w:rsid w:val="00746D57"/>
    <w:rsid w:val="007805FE"/>
    <w:rsid w:val="0078383B"/>
    <w:rsid w:val="007A3B76"/>
    <w:rsid w:val="007F1695"/>
    <w:rsid w:val="00817451"/>
    <w:rsid w:val="00835723"/>
    <w:rsid w:val="00851ADA"/>
    <w:rsid w:val="008624C2"/>
    <w:rsid w:val="008669E7"/>
    <w:rsid w:val="008D0FAC"/>
    <w:rsid w:val="008F1F4B"/>
    <w:rsid w:val="008F66C1"/>
    <w:rsid w:val="009179A5"/>
    <w:rsid w:val="00971E1B"/>
    <w:rsid w:val="009D4159"/>
    <w:rsid w:val="00AA1C1F"/>
    <w:rsid w:val="00AC478F"/>
    <w:rsid w:val="00AF0075"/>
    <w:rsid w:val="00AF15E0"/>
    <w:rsid w:val="00AF1BA4"/>
    <w:rsid w:val="00AF751F"/>
    <w:rsid w:val="00B12815"/>
    <w:rsid w:val="00B30EA2"/>
    <w:rsid w:val="00B32DC2"/>
    <w:rsid w:val="00B4547D"/>
    <w:rsid w:val="00BA3498"/>
    <w:rsid w:val="00BF55B0"/>
    <w:rsid w:val="00C24F4B"/>
    <w:rsid w:val="00C41D7A"/>
    <w:rsid w:val="00D374F8"/>
    <w:rsid w:val="00D433C6"/>
    <w:rsid w:val="00D7195A"/>
    <w:rsid w:val="00DD496A"/>
    <w:rsid w:val="00DD60E0"/>
    <w:rsid w:val="00DF7208"/>
    <w:rsid w:val="00ED5991"/>
    <w:rsid w:val="00EF5B84"/>
    <w:rsid w:val="00F15593"/>
    <w:rsid w:val="00F938D1"/>
    <w:rsid w:val="00FC21AB"/>
    <w:rsid w:val="00FD3E94"/>
    <w:rsid w:val="099A64EC"/>
    <w:rsid w:val="0B2116D4"/>
    <w:rsid w:val="0C763D4F"/>
    <w:rsid w:val="0CF90054"/>
    <w:rsid w:val="1DE5453B"/>
    <w:rsid w:val="296275E7"/>
    <w:rsid w:val="2D092B47"/>
    <w:rsid w:val="521B2060"/>
    <w:rsid w:val="5AA514D1"/>
    <w:rsid w:val="5BBC645C"/>
    <w:rsid w:val="6D210467"/>
    <w:rsid w:val="74B15122"/>
    <w:rsid w:val="7BF368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rPr>
      <w:rFonts w:ascii="Arial" w:hAnsi="Arial"/>
      <w:sz w:val="24"/>
      <w:szCs w:val="24"/>
    </w:rPr>
  </w:style>
  <w:style w:type="paragraph" w:styleId="3">
    <w:name w:val="Balloon Text"/>
    <w:basedOn w:val="1"/>
    <w:link w:val="9"/>
    <w:semiHidden/>
    <w:unhideWhenUsed/>
    <w:qFormat/>
    <w:uiPriority w:val="99"/>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9">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control" Target="activeX/activeX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CDCDCDCD-CDCD-CDCD-CDCD-CDCDCDCDCDCD}" r:id="rId1" ax:persistence="persistStorag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Pages>
  <Words>76</Words>
  <Characters>439</Characters>
  <Lines>3</Lines>
  <Paragraphs>1</Paragraphs>
  <TotalTime>0</TotalTime>
  <ScaleCrop>false</ScaleCrop>
  <LinksUpToDate>false</LinksUpToDate>
  <CharactersWithSpaces>514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2018-08-27T00:59:00Z</dcterms:created>
  <dc:creator>Administrator</dc:creator>
  <cp:lastModifiedBy>楠。</cp:lastModifiedBy>
  <cp:lastPrinted>2019-07-15T01:06:00Z</cp:lastPrinted>
  <dcterms:modified xsi:type="dcterms:W3CDTF">2021-01-20T03:37:39Z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