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一、招聘职位、条件及人数</w:t>
      </w:r>
    </w:p>
    <w:tbl>
      <w:tblPr>
        <w:tblStyle w:val="2"/>
        <w:tblW w:w="1461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418"/>
        <w:gridCol w:w="1297"/>
        <w:gridCol w:w="5325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岗位名称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工作内容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招聘人数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专业及学历等要求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34" w:rightChars="16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薪资及福利待遇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客户经理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工作内容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1.拓展客户资源，营销我行的金融产品和服务，发放贷款；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2.维护客户关系，不断深入挖掘客户价值，防止客户流失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3.严格执行业务流程和管理办法，控制操作风险，保证业务运作符合监管政策、法规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4、开展客户资信调查及资产保全工作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不限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hAnsi="宋体" w:eastAsia="仿宋_GB2312"/>
                <w:szCs w:val="21"/>
              </w:rPr>
              <w:t>及以上学历，专业不限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2.正直诚信，敬业务实，有责任心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3.具备良好的沟通能力、较强的抗压能力和营销意识/能力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4.对营销和服务有一定的认识，职业目标明确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5.属地原则，优先考虑汉阴、白河、平利、紫阳等方向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6.贫困户子女优先，年龄为28周岁以下。（特别优秀者可放宽条件）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正式编制，</w:t>
            </w:r>
            <w:r>
              <w:rPr>
                <w:rFonts w:hint="eastAsia" w:ascii="仿宋_GB2312" w:hAnsi="宋体" w:eastAsia="仿宋_GB2312"/>
                <w:szCs w:val="21"/>
              </w:rPr>
              <w:t>缴纳六险二金、旅游补贴、节日福利、亲情A+B等20多项福利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二、报名方式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扫描下面报名二维码，填写相关信息即可参与报名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720" w:firstLineChars="300"/>
        <w:textAlignment w:val="auto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13335</wp:posOffset>
            </wp:positionV>
            <wp:extent cx="1353185" cy="1353185"/>
            <wp:effectExtent l="0" t="0" r="18415" b="18415"/>
            <wp:wrapSquare wrapText="bothSides"/>
            <wp:docPr id="1" name="图片 2" descr="微信图片_2020022214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222145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1200" w:firstLineChars="500"/>
        <w:textAlignment w:val="auto"/>
        <w:rPr>
          <w:rFonts w:hint="eastAsia" w:ascii="黑体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1200" w:firstLineChars="500"/>
        <w:textAlignment w:val="auto"/>
        <w:rPr>
          <w:rFonts w:hint="eastAsia" w:ascii="黑体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1200" w:firstLineChars="500"/>
        <w:textAlignment w:val="auto"/>
        <w:rPr>
          <w:rFonts w:hint="eastAsia" w:ascii="黑体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960" w:firstLineChars="400"/>
        <w:textAlignment w:val="auto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三、面试流程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黑体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简历筛选—笔试/测评—现场面试—员工家访—员工体检—岗位观摩—背景调查—正式录用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四、联系人及联系方式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联系人：</w:t>
      </w:r>
      <w:r>
        <w:rPr>
          <w:rFonts w:hint="eastAsia" w:ascii="黑体" w:eastAsia="黑体"/>
          <w:sz w:val="24"/>
          <w:lang w:val="en-US" w:eastAsia="zh-CN"/>
        </w:rPr>
        <w:t>任秀英</w:t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 xml:space="preserve">          </w:t>
      </w:r>
      <w:r>
        <w:rPr>
          <w:rFonts w:hint="eastAsia" w:ascii="黑体" w:eastAsia="黑体"/>
          <w:sz w:val="24"/>
        </w:rPr>
        <w:t xml:space="preserve"> 联系电话：</w:t>
      </w:r>
      <w:r>
        <w:rPr>
          <w:rFonts w:hint="eastAsia" w:ascii="黑体" w:eastAsia="黑体"/>
          <w:sz w:val="24"/>
          <w:lang w:val="en-US" w:eastAsia="zh-CN"/>
        </w:rPr>
        <w:t>18309220660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总部</w:t>
      </w:r>
      <w:r>
        <w:rPr>
          <w:rFonts w:hint="eastAsia" w:ascii="黑体" w:eastAsia="黑体"/>
          <w:sz w:val="24"/>
        </w:rPr>
        <w:t>地址：</w:t>
      </w:r>
      <w:r>
        <w:rPr>
          <w:rFonts w:hint="eastAsia" w:ascii="黑体" w:eastAsia="黑体"/>
          <w:sz w:val="24"/>
          <w:lang w:val="en-US" w:eastAsia="zh-CN"/>
        </w:rPr>
        <w:t>陕西省安康市</w:t>
      </w:r>
      <w:r>
        <w:rPr>
          <w:rFonts w:hint="eastAsia" w:ascii="黑体" w:eastAsia="黑体"/>
          <w:sz w:val="24"/>
        </w:rPr>
        <w:t>旬阳县城关镇商贸大街200号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黑体" w:eastAsia="黑体"/>
          <w:sz w:val="24"/>
        </w:rPr>
      </w:pPr>
    </w:p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7A1BD"/>
    <w:multiLevelType w:val="singleLevel"/>
    <w:tmpl w:val="AA57A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7C79"/>
    <w:rsid w:val="7B2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2020-03-13T07:31:00Z</dcterms:created>
  <dc:creator>我是中国dota的希望</dc:creator>
  <cp:lastModifiedBy>我是中国dota的希望</cp:lastModifiedBy>
  <dcterms:modified xsi:type="dcterms:W3CDTF">2020-03-13T07:32:12Z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