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政府信息公开情况统计表</w:t>
      </w:r>
    </w:p>
    <w:p>
      <w:pPr>
        <w:widowControl/>
        <w:spacing w:line="300" w:lineRule="auto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（201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  <w:szCs w:val="24"/>
        </w:rPr>
        <w:t>年度）</w:t>
      </w:r>
    </w:p>
    <w:p>
      <w:pPr>
        <w:widowControl/>
        <w:spacing w:line="30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填报单位（盖章）： </w:t>
      </w:r>
      <w:r>
        <w:rPr>
          <w:rFonts w:hint="eastAsia" w:ascii="宋体" w:hAnsi="宋体" w:cs="宋体"/>
          <w:kern w:val="0"/>
          <w:sz w:val="24"/>
          <w:szCs w:val="24"/>
        </w:rPr>
        <w:t>平利县人民政府办公室</w:t>
      </w:r>
    </w:p>
    <w:tbl>
      <w:tblPr>
        <w:tblStyle w:val="4"/>
        <w:tblpPr w:leftFromText="180" w:rightFromText="180" w:vertAnchor="page" w:horzAnchor="margin" w:tblpY="3026"/>
        <w:tblW w:w="91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2"/>
        <w:gridCol w:w="798"/>
        <w:gridCol w:w="11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统　计　指　标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一、主动公开情况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　（一）主动公开政府信息数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（不同渠道和方式公开相同信息计1条）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条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12560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　其中：主动公开规范性文件数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条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　　　　制发规范性文件总数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（二）通过不同渠道和方式公开政府信息的情况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1.政府公报公开政府信息数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2.政府网站公开政府信息数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9399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3.政务微博公开政府信息数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4.政务微信公开政府信息数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5.其他方式公开政府信息数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二、回应解读情况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　（一）回应公众关注热点或重大舆情数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（不同方式回应同一热点或舆情计1次）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（二）通过不同渠道和方式回应解读的情况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1.参加或举办新闻发布会总次数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　 其中：主要负责同志参加新闻发布会次数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2.政府网站在线访谈次数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　 其中：主要负责同志参加政府网站在线访谈次数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3.政策解读稿件发布数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篇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4.微博微信回应事件数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5.其他方式回应事件数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三、依申请公开情况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（一）收到申请数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1.当面申请数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2.传真申请数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3.网络申请数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4.信函申请数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（二）申请办结数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1.按时办结数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2.延期办结数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（三）申请答复数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1.属于已主动公开范围数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2.同意公开答复数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3.同意部分公开答复数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4.不同意公开答复数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 　其中：涉及国家秘密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　　　　 涉及商业秘密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　　　　 涉及个人隐私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　　　　 危及国家安全、公共安全、经济安全和社会稳定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　　　　 不是《条例》所指政府信息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　　　　 法律法规规定的其他情形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5.不属于本行政机关公开数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6.申请信息不存在数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7.告知作出更改补充数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8.告知通过其他途径办理数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四、行政复议数量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（一）维持具体行政行为数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（二）被依法纠错数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（三）其他情形数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五、行政诉讼数量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（一）维持具体行政行为或者驳回原告诉讼请求数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（二）被依法纠错数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（三）其他情形数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六、举报投诉数量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七、依申请公开信息收取的费用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万元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八、机构建设和保障经费情况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（一）政府信息公开工作专门机构数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个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（二）设置政府信息公开查阅点数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个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（三）从事政府信息公开工作人员数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人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1.专职人员数（不包括政府公报及政府网站工作人员数）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人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2.兼职人员数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人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（四）政府信息公开专项经费（不包括用于政府公报编辑管理及政府网站建设维护等方面的经费）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万元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九、政府信息公开会议和培训情况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（一）召开政府信息公开工作会议或专题会议数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（二）举办各类培训班数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（三）接受培训人员数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人次 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</w:tbl>
    <w:p>
      <w:pPr>
        <w:jc w:val="right"/>
        <w:rPr>
          <w:rFonts w:ascii="宋体" w:hAnsi="宋体" w:cs="宋体"/>
          <w:kern w:val="0"/>
          <w:sz w:val="20"/>
          <w:szCs w:val="20"/>
        </w:rPr>
      </w:pPr>
    </w:p>
    <w:p>
      <w:pPr>
        <w:jc w:val="righ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填报日期：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31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134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B2"/>
    <w:rsid w:val="000E1FFB"/>
    <w:rsid w:val="00266C60"/>
    <w:rsid w:val="003B4EF0"/>
    <w:rsid w:val="003C2A00"/>
    <w:rsid w:val="004779D6"/>
    <w:rsid w:val="006A5977"/>
    <w:rsid w:val="007E16E2"/>
    <w:rsid w:val="008C7AF2"/>
    <w:rsid w:val="009312B2"/>
    <w:rsid w:val="00AD097E"/>
    <w:rsid w:val="00BA2E58"/>
    <w:rsid w:val="00BB0A05"/>
    <w:rsid w:val="00C331FC"/>
    <w:rsid w:val="00E53B85"/>
    <w:rsid w:val="00ED1BF1"/>
    <w:rsid w:val="00ED4D8A"/>
    <w:rsid w:val="00F573F2"/>
    <w:rsid w:val="00F607E9"/>
    <w:rsid w:val="0142725E"/>
    <w:rsid w:val="11136F21"/>
    <w:rsid w:val="2C883348"/>
    <w:rsid w:val="34AA61AA"/>
    <w:rsid w:val="393E47A2"/>
    <w:rsid w:val="6E80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1E0977-1723-46B9-8279-4C846E23C9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AK INFO</Company>
  <Pages>2</Pages>
  <Words>253</Words>
  <Characters>1447</Characters>
  <Lines>12</Lines>
  <Paragraphs>3</Paragraphs>
  <TotalTime>20</TotalTime>
  <ScaleCrop>false</ScaleCrop>
  <LinksUpToDate>false</LinksUpToDate>
  <CharactersWithSpaces>1697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2018-03-07T03:02:00Z</dcterms:created>
  <dc:creator>石泉县国税局</dc:creator>
  <cp:lastModifiedBy>Administrator</cp:lastModifiedBy>
  <cp:lastPrinted>2018-03-07T06:32:00Z</cp:lastPrinted>
  <dcterms:modified xsi:type="dcterms:W3CDTF">2019-01-31T03:39:11Z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