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74" w:lineRule="exact"/>
        <w:ind w:left="0" w:right="199" w:firstLine="0"/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z w:val="44"/>
          <w:szCs w:val="44"/>
        </w:rPr>
        <w:t>政府网站工作年度报表</w:t>
      </w:r>
    </w:p>
    <w:p>
      <w:pPr>
        <w:spacing w:before="260"/>
        <w:ind w:left="0" w:right="198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1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color w:val="191F25"/>
          <w:spacing w:val="-1"/>
          <w:sz w:val="21"/>
          <w:szCs w:val="21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年度）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3" w:line="240" w:lineRule="auto"/>
        <w:rPr>
          <w:rFonts w:ascii="宋体" w:hAnsi="宋体" w:eastAsia="宋体" w:cs="宋体"/>
          <w:sz w:val="23"/>
          <w:szCs w:val="23"/>
        </w:rPr>
      </w:pPr>
    </w:p>
    <w:p>
      <w:pPr>
        <w:pStyle w:val="2"/>
        <w:spacing w:line="240" w:lineRule="auto"/>
        <w:ind w:left="113" w:right="0"/>
        <w:jc w:val="left"/>
      </w:pPr>
      <w:r>
        <w:t>填报单位</w:t>
      </w:r>
      <w:r>
        <w:rPr>
          <w:rFonts w:ascii="Verdana" w:hAnsi="Verdana" w:eastAsia="Verdana" w:cs="Verdana"/>
          <w:b/>
          <w:bCs/>
        </w:rPr>
        <w:t>:</w:t>
      </w:r>
      <w:r>
        <w:t>平利县人民政府办公室</w:t>
      </w:r>
    </w:p>
    <w:p>
      <w:pPr>
        <w:spacing w:before="6" w:line="240" w:lineRule="auto"/>
        <w:rPr>
          <w:rFonts w:ascii="宋体" w:hAnsi="宋体" w:eastAsia="宋体" w:cs="宋体"/>
          <w:sz w:val="3"/>
          <w:szCs w:val="3"/>
        </w:rPr>
      </w:pPr>
    </w:p>
    <w:tbl>
      <w:tblPr>
        <w:tblStyle w:val="4"/>
        <w:tblW w:w="8713" w:type="dxa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2160"/>
        <w:gridCol w:w="1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网站名称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平利县人民政府网站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首页网址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119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"http://www.pingli.gov.cn/Default.html" \h </w:instrText>
            </w:r>
            <w:r>
              <w:fldChar w:fldCharType="separate"/>
            </w:r>
            <w:r>
              <w:rPr>
                <w:rFonts w:ascii="宋体"/>
                <w:sz w:val="24"/>
              </w:rPr>
              <w:t>http://www.pingli.gov.cn/Default.html</w:t>
            </w:r>
            <w:r>
              <w:rPr>
                <w:rFonts w:ascii="宋体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主办单位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平利县人民政府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网站类型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政府门户网站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10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政府网站标识码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6109260011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37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ICP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备案号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3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ICP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06010192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2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公安机关备案号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陕公网安备</w:t>
            </w:r>
          </w:p>
          <w:p>
            <w:pPr>
              <w:pStyle w:val="7"/>
              <w:spacing w:before="4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61092602000</w:t>
            </w:r>
          </w:p>
          <w:p>
            <w:pPr>
              <w:pStyle w:val="7"/>
              <w:spacing w:before="46" w:line="240" w:lineRule="auto"/>
              <w:ind w:left="3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109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5" w:lineRule="auto"/>
              <w:ind w:left="109" w:right="10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独立用户访问总 量（单位：个）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left="35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left="2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网站总访问量</w:t>
            </w:r>
          </w:p>
          <w:p>
            <w:pPr>
              <w:pStyle w:val="7"/>
              <w:spacing w:before="46" w:line="240" w:lineRule="auto"/>
              <w:ind w:left="2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6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left="35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信息发布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5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概况类信息更新量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4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政务动态信息更新量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9399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2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信息公开目录信息更新量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2747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专栏专题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维护数量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9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新开设数量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解读回应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8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解读信息发布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总数</w:t>
            </w:r>
          </w:p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解读材料数量</w:t>
            </w:r>
          </w:p>
          <w:p>
            <w:pPr>
              <w:pStyle w:val="7"/>
              <w:spacing w:before="26" w:line="240" w:lineRule="auto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解读产品数量</w:t>
            </w:r>
          </w:p>
          <w:p>
            <w:pPr>
              <w:pStyle w:val="7"/>
              <w:spacing w:before="26" w:line="240" w:lineRule="auto"/>
              <w:ind w:left="37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媒体评论文章数量</w:t>
            </w:r>
          </w:p>
          <w:p>
            <w:pPr>
              <w:pStyle w:val="7"/>
              <w:spacing w:before="26" w:line="240" w:lineRule="auto"/>
              <w:ind w:left="3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（单位：篇）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324" w:right="3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回应公众关注热点或 重大舆情数量（单位： 次）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34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3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是否发布服务事项目录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34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4"/>
          <w:szCs w:val="24"/>
        </w:rPr>
        <w:sectPr>
          <w:footerReference r:id="rId3" w:type="default"/>
          <w:type w:val="continuous"/>
          <w:pgSz w:w="11910" w:h="16840"/>
          <w:pgMar w:top="1580" w:right="1360" w:bottom="1100" w:left="1560" w:header="720" w:footer="908" w:gutter="0"/>
          <w:pgNumType w:start="1"/>
        </w:sectPr>
      </w:pPr>
    </w:p>
    <w:p>
      <w:pPr>
        <w:spacing w:before="2" w:line="240" w:lineRule="auto"/>
        <w:rPr>
          <w:rFonts w:ascii="Arial Narrow" w:hAnsi="Arial Narrow" w:eastAsia="Arial Narrow" w:cs="Arial Narrow"/>
          <w:sz w:val="7"/>
          <w:szCs w:val="7"/>
        </w:rPr>
      </w:pPr>
    </w:p>
    <w:tbl>
      <w:tblPr>
        <w:tblStyle w:val="4"/>
        <w:tblW w:w="8748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办事服务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注册用户数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政务服务事项数量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9" w:lineRule="auto"/>
              <w:ind w:left="564" w:right="56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可全程在线办理 政务服务事项数量</w:t>
            </w:r>
          </w:p>
          <w:p>
            <w:pPr>
              <w:pStyle w:val="7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Arial Narrow" w:hAnsi="Arial Narrow" w:eastAsia="Arial Narrow" w:cs="Arial Narrow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Arial Narrow" w:hAnsi="Arial Narrow" w:eastAsia="Arial Narrow" w:cs="Arial Narrow"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办件量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（单位：件）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2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自然人办件量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38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法人办件量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150"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互动交流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Arial Narrow" w:hAnsi="Arial Narrow" w:eastAsia="Arial Narrow" w:cs="Arial Narrow"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留言办理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收到留言数量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办结留言数量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平均办理时间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（单位：天）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公开答复数量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Arial Narrow" w:hAnsi="Arial Narrow" w:eastAsia="Arial Narrow" w:cs="Arial Narrow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征集调查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征集调查期数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收到意见数量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公布调查结果期数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Arial Narrow" w:hAnsi="Arial Narrow" w:eastAsia="Arial Narrow" w:cs="Arial Narrow"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在线访谈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访谈期数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网民留言数量</w:t>
            </w:r>
          </w:p>
          <w:p>
            <w:pPr>
              <w:pStyle w:val="7"/>
              <w:spacing w:before="26" w:line="240" w:lineRule="auto"/>
              <w:ind w:left="35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答复网民提问数量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left="5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Arial Narrow" w:hAnsi="Arial Narrow" w:eastAsia="Arial Narrow" w:cs="Arial Narrow"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安全防护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安全检测评估次数</w:t>
            </w:r>
          </w:p>
          <w:p>
            <w:pPr>
              <w:pStyle w:val="7"/>
              <w:spacing w:before="2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06" w:lineRule="exact"/>
              <w:ind w:left="8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发现问题数量</w:t>
            </w:r>
          </w:p>
          <w:p>
            <w:pPr>
              <w:pStyle w:val="7"/>
              <w:spacing w:before="26" w:line="240" w:lineRule="auto"/>
              <w:ind w:left="8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1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left="8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问题整改数量</w:t>
            </w:r>
          </w:p>
          <w:p>
            <w:pPr>
              <w:pStyle w:val="7"/>
              <w:spacing w:before="46" w:line="240" w:lineRule="auto"/>
              <w:ind w:left="8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360" w:bottom="1100" w:left="1580" w:header="0" w:footer="908" w:gutter="0"/>
        </w:sectPr>
      </w:pPr>
    </w:p>
    <w:p>
      <w:pPr>
        <w:spacing w:before="2" w:line="240" w:lineRule="auto"/>
        <w:rPr>
          <w:rFonts w:ascii="Arial Narrow" w:hAnsi="Arial Narrow" w:eastAsia="Arial Narrow" w:cs="Arial Narrow"/>
          <w:sz w:val="7"/>
          <w:szCs w:val="7"/>
        </w:rPr>
      </w:pPr>
    </w:p>
    <w:tbl>
      <w:tblPr>
        <w:tblStyle w:val="4"/>
        <w:tblW w:w="8748" w:type="dxa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5" w:lineRule="auto"/>
              <w:ind w:left="1284" w:right="324" w:hanging="9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是否建立安全监测预警 机制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left="5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left="2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ascii="Arial Narrow" w:hAnsi="Arial Narrow" w:eastAsia="Arial Narrow" w:cs="Arial Narrow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34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移动新媒体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 w:line="240" w:lineRule="auto"/>
              <w:ind w:left="5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Arial Narrow" w:hAnsi="Arial Narrow" w:eastAsia="Arial Narrow" w:cs="Arial Narrow"/>
                <w:sz w:val="27"/>
                <w:szCs w:val="27"/>
              </w:rPr>
            </w:pPr>
          </w:p>
          <w:p>
            <w:pPr>
              <w:pStyle w:val="7"/>
              <w:tabs>
                <w:tab w:val="left" w:pos="479"/>
              </w:tabs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75" w:lineRule="auto"/>
              <w:ind w:left="654" w:right="174" w:hanging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中国最美乡村 平利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left="6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tabs>
                <w:tab w:val="left" w:pos="479"/>
              </w:tabs>
              <w:spacing w:before="14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6" w:line="240" w:lineRule="auto"/>
              <w:ind w:left="534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信息发布量</w:t>
            </w:r>
          </w:p>
          <w:p>
            <w:pPr>
              <w:pStyle w:val="7"/>
              <w:spacing w:before="4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7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3291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exact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tabs>
                <w:tab w:val="left" w:pos="479"/>
              </w:tabs>
              <w:spacing w:before="20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他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20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46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创新发展</w:t>
            </w:r>
          </w:p>
        </w:tc>
        <w:tc>
          <w:tcPr>
            <w:tcW w:w="6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ascii="Arial Narrow" w:hAnsi="Arial Narrow" w:eastAsia="Arial Narrow" w:cs="Arial Narrow"/>
                <w:sz w:val="32"/>
                <w:szCs w:val="32"/>
              </w:rPr>
            </w:pPr>
          </w:p>
          <w:p>
            <w:pPr>
              <w:pStyle w:val="7"/>
              <w:spacing w:line="275" w:lineRule="auto"/>
              <w:ind w:left="462" w:right="126" w:firstLine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75" w:lineRule="auto"/>
              <w:ind w:left="462" w:right="126" w:firstLine="240"/>
              <w:jc w:val="left"/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搜索即服务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多语言版本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无障碍浏览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千人千网 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其他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  <w:t>无</w:t>
            </w:r>
          </w:p>
          <w:p>
            <w:pPr>
              <w:pStyle w:val="7"/>
              <w:spacing w:line="275" w:lineRule="auto"/>
              <w:ind w:right="126"/>
              <w:jc w:val="left"/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</w:pPr>
          </w:p>
          <w:p>
            <w:pPr>
              <w:pStyle w:val="7"/>
              <w:spacing w:line="275" w:lineRule="auto"/>
              <w:ind w:left="462" w:right="126" w:firstLine="240"/>
              <w:jc w:val="left"/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</w:pPr>
          </w:p>
          <w:p>
            <w:pPr>
              <w:pStyle w:val="7"/>
              <w:spacing w:line="275" w:lineRule="auto"/>
              <w:ind w:left="462" w:right="126" w:firstLine="240"/>
              <w:jc w:val="left"/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</w:pPr>
          </w:p>
          <w:p>
            <w:pPr>
              <w:pStyle w:val="7"/>
              <w:spacing w:line="275" w:lineRule="auto"/>
              <w:ind w:left="462" w:right="126" w:firstLine="240"/>
              <w:jc w:val="left"/>
              <w:rPr>
                <w:rFonts w:ascii="宋体" w:hAnsi="宋体" w:eastAsia="宋体" w:cs="宋体"/>
                <w:sz w:val="24"/>
                <w:szCs w:val="24"/>
                <w:u w:val="single" w:color="000000"/>
              </w:rPr>
            </w:pPr>
          </w:p>
        </w:tc>
      </w:tr>
    </w:tbl>
    <w:p>
      <w:pPr>
        <w:spacing w:before="7" w:line="240" w:lineRule="auto"/>
        <w:rPr>
          <w:rFonts w:ascii="Arial Narrow" w:hAnsi="Arial Narrow" w:eastAsia="Arial Narrow" w:cs="Arial Narrow"/>
          <w:sz w:val="19"/>
          <w:szCs w:val="19"/>
        </w:rPr>
      </w:pPr>
      <w:bookmarkStart w:id="0" w:name="_GoBack"/>
      <w:bookmarkEnd w:id="0"/>
    </w:p>
    <w:p>
      <w:pPr>
        <w:pStyle w:val="2"/>
        <w:spacing w:before="26" w:line="240" w:lineRule="auto"/>
        <w:ind w:right="0"/>
        <w:jc w:val="left"/>
      </w:pPr>
      <w:r>
        <w:pict>
          <v:shape id="_x0000_s1026" o:spid="_x0000_s1026" o:spt="75" type="#_x0000_t75" style="position:absolute;left:0pt;margin-left:203.35pt;margin-top:-89.05pt;height:12pt;width:12pt;mso-position-horizontal-relative:page;z-index:-19456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</w:p>
    <w:sectPr>
      <w:pgSz w:w="11910" w:h="16840"/>
      <w:pgMar w:top="1340" w:right="1360" w:bottom="1100" w:left="1540" w:header="0" w:footer="9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8.1pt;margin-top:784.5pt;height:16pt;width:11pt;mso-position-horizontal-relative:page;mso-position-vertical-relative:page;z-index:-194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0" w:lineRule="exact"/>
                  <w:ind w:left="4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0222C43"/>
    <w:rsid w:val="04877876"/>
    <w:rsid w:val="06D25FC6"/>
    <w:rsid w:val="16BB3D4B"/>
    <w:rsid w:val="1A237B85"/>
    <w:rsid w:val="1C691D2E"/>
    <w:rsid w:val="1EEA1511"/>
    <w:rsid w:val="23525172"/>
    <w:rsid w:val="28384FA4"/>
    <w:rsid w:val="32F17D28"/>
    <w:rsid w:val="347D1097"/>
    <w:rsid w:val="390B53E2"/>
    <w:rsid w:val="39382DC1"/>
    <w:rsid w:val="3DBF4375"/>
    <w:rsid w:val="3EF27483"/>
    <w:rsid w:val="40D761CA"/>
    <w:rsid w:val="474A3A6C"/>
    <w:rsid w:val="4A096BEA"/>
    <w:rsid w:val="4AFD32C9"/>
    <w:rsid w:val="4B4148AF"/>
    <w:rsid w:val="4C362DAB"/>
    <w:rsid w:val="5C051919"/>
    <w:rsid w:val="63CB25FF"/>
    <w:rsid w:val="6A967CA2"/>
    <w:rsid w:val="732B650E"/>
    <w:rsid w:val="7412403D"/>
    <w:rsid w:val="74490ABB"/>
    <w:rsid w:val="76B22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3"/>
    </w:pPr>
    <w:rPr>
      <w:rFonts w:ascii="宋体" w:hAnsi="宋体" w:eastAsia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2019-01-09T10:42:00Z</dcterms:created>
  <dc:creator>yangzhao</dc:creator>
  <cp:lastModifiedBy>Administrator</cp:lastModifiedBy>
  <cp:lastPrinted>2019-01-15T03:28:32Z</cp:lastPrinted>
  <dcterms:modified xsi:type="dcterms:W3CDTF">2019-01-15T03:31:03Z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2019-01-09T00:00:00Z</vt:filetime>
  </property>
  <property fmtid="{D5CDD505-2E9C-101B-9397-08002B2CF9AE}" pid="4" name="KSOProductBuildVer">
    <vt:lpwstr>2052-11.1.0.8214</vt:lpwstr>
  </property>
</Properties>
</file>