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B2" w:rsidRPr="00EC24AC" w:rsidRDefault="009312B2" w:rsidP="009312B2">
      <w:pPr>
        <w:widowControl/>
        <w:spacing w:line="432" w:lineRule="auto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0225C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政府信息公开情况统计表</w:t>
      </w:r>
    </w:p>
    <w:p w:rsidR="003B4EF0" w:rsidRPr="003B4EF0" w:rsidRDefault="003B4EF0" w:rsidP="000E1FFB">
      <w:pPr>
        <w:widowControl/>
        <w:spacing w:line="300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3B4EF0">
        <w:rPr>
          <w:rFonts w:ascii="宋体" w:hAnsi="宋体" w:cs="宋体" w:hint="eastAsia"/>
          <w:kern w:val="0"/>
          <w:sz w:val="24"/>
          <w:szCs w:val="24"/>
        </w:rPr>
        <w:t>（201</w:t>
      </w:r>
      <w:r w:rsidR="003C2A00">
        <w:rPr>
          <w:rFonts w:ascii="宋体" w:hAnsi="宋体" w:cs="宋体" w:hint="eastAsia"/>
          <w:kern w:val="0"/>
          <w:sz w:val="24"/>
          <w:szCs w:val="24"/>
        </w:rPr>
        <w:t>7</w:t>
      </w:r>
      <w:r w:rsidRPr="003B4EF0">
        <w:rPr>
          <w:rFonts w:ascii="宋体" w:hAnsi="宋体" w:cs="宋体" w:hint="eastAsia"/>
          <w:kern w:val="0"/>
          <w:sz w:val="24"/>
          <w:szCs w:val="24"/>
        </w:rPr>
        <w:t>年度）</w:t>
      </w:r>
    </w:p>
    <w:p w:rsidR="009312B2" w:rsidRPr="003B4EF0" w:rsidRDefault="009312B2" w:rsidP="000E1FFB">
      <w:pPr>
        <w:widowControl/>
        <w:spacing w:line="30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3B4EF0">
        <w:rPr>
          <w:rFonts w:ascii="宋体" w:hAnsi="宋体" w:cs="宋体"/>
          <w:kern w:val="0"/>
          <w:sz w:val="24"/>
          <w:szCs w:val="24"/>
        </w:rPr>
        <w:t>填报单位（盖章）： </w:t>
      </w:r>
      <w:r w:rsidR="00AD097E" w:rsidRPr="003B4EF0">
        <w:rPr>
          <w:rFonts w:ascii="宋体" w:hAnsi="宋体" w:cs="宋体" w:hint="eastAsia"/>
          <w:kern w:val="0"/>
          <w:sz w:val="24"/>
          <w:szCs w:val="24"/>
        </w:rPr>
        <w:t>平利县人民政府办公室</w:t>
      </w:r>
      <w:bookmarkStart w:id="0" w:name="_GoBack"/>
      <w:bookmarkEnd w:id="0"/>
    </w:p>
    <w:tbl>
      <w:tblPr>
        <w:tblpPr w:leftFromText="180" w:rightFromText="180" w:vertAnchor="page" w:horzAnchor="margin" w:tblpY="3026"/>
        <w:tblW w:w="9110" w:type="dxa"/>
        <w:tblLook w:val="04A0" w:firstRow="1" w:lastRow="0" w:firstColumn="1" w:lastColumn="0" w:noHBand="0" w:noVBand="1"/>
      </w:tblPr>
      <w:tblGrid>
        <w:gridCol w:w="7202"/>
        <w:gridCol w:w="798"/>
        <w:gridCol w:w="1110"/>
      </w:tblGrid>
      <w:tr w:rsidR="009312B2" w:rsidRPr="009312B2" w:rsidTr="00E53B85">
        <w:trPr>
          <w:trHeight w:val="393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统　计　指　标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一、主动公开情况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12B2" w:rsidRPr="009312B2" w:rsidTr="00E53B85">
        <w:trPr>
          <w:trHeight w:val="734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（一）主动公开政府信息数</w:t>
            </w: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（不同渠道和方式公开相同信息计1条）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条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C331FC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3647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其中：主动公开规范性文件数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条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ED1BF1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　　　制发规范性文件总数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ED1BF1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（二）通过不同渠道和方式公开政府信息的情况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BA2E58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2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3647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1.政府公报公开政府信息数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C331FC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2.政府网站公开政府信息数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C331FC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2198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3.政务微博公开政府信息数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C331FC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4.政务微信公开政府信息数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C331FC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1247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5.其他方式公开政府信息数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C331FC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二、回应解读情况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12B2" w:rsidRPr="009312B2" w:rsidTr="00E53B85">
        <w:trPr>
          <w:trHeight w:val="661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（一）回应公众关注热点或重大舆情数</w:t>
            </w: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（不同方式回应同一热点或舆情计1次）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C331FC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（二）通过不同渠道和方式回应解读的情况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BA2E58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1.参加或举办新闻发布会总次数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C331FC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 其中：主要负责同志参加新闻发布会次数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C331FC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2.政府网站在线访谈次数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C331FC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 其中：主要负责同志参加政府网站在线访谈次数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C331FC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3.政策解读稿件发布数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篇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C331FC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4.微博微信回应事件数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5.其他方式回应事件数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三、依申请公开情况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（一）收到申请数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1.当面申请数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2.传真申请数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3.网络申请数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4.信函申请数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（二）申请办结数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7E16E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1.按时办结数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2.延期办结数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（三）申请答复数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7E16E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1.属于已主动公开范围数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　　　　2.同意公开答复数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3.同意部分公开答复数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4.不同意公开答复数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 　其中：涉及国家秘密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　　　 涉及商业秘密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　　　 涉及个人隐私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　　　 危及国家安全、公共安全、经济安全和社会稳定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　　　 不是《条例》所指政府信息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　　　 法律法规规定的其他情形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5.不属于本行政机关公开数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6.申请信息不存在数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7.告知作出更改补充数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8.告知通过其他途径办理数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四、行政复议数量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（一）维持具体行政行为数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（二）被依法纠错数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（三）其他情形数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五、行政诉讼数量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（一）维持具体行政行为或者驳回原告诉讼请求数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（二）被依法纠错数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（三）其他情形数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六、举报投诉数量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七、依申请公开信息收取的费用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万元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八、机构建设和保障经费情况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（一）政府信息公开工作专门机构数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个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ED4D8A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（二）设置政府信息公开查阅点数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个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ED4D8A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（三）从事政府信息公开工作人员数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人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7E16E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1.专职人员数（不包括政府公报及政府网站工作人员数）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人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2.兼职人员数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人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312B2" w:rsidRPr="009312B2" w:rsidTr="00E53B85">
        <w:trPr>
          <w:trHeight w:val="690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（四）政府信息公开专项经费（不包括用于政府公报编辑管理及政府网站建设维护等方面的经费）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万元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ED4D8A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九、政府信息公开会议和培训情况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（一）召开政府信息公开工作会议或专题会议数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（二）举办各类培训班数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312B2" w:rsidRPr="009312B2" w:rsidTr="00E53B85">
        <w:trPr>
          <w:trHeight w:val="393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（三）接受培训人员数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B2" w:rsidRPr="009312B2" w:rsidRDefault="009312B2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12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人次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B2" w:rsidRPr="009312B2" w:rsidRDefault="004779D6" w:rsidP="005C1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</w:tbl>
    <w:p w:rsidR="00BB0A05" w:rsidRDefault="00BB0A05" w:rsidP="00BB0A05">
      <w:pPr>
        <w:jc w:val="right"/>
        <w:rPr>
          <w:rFonts w:ascii="宋体" w:hAnsi="宋体" w:cs="宋体"/>
          <w:kern w:val="0"/>
          <w:sz w:val="20"/>
          <w:szCs w:val="20"/>
        </w:rPr>
      </w:pPr>
    </w:p>
    <w:p w:rsidR="009312B2" w:rsidRPr="006A5977" w:rsidRDefault="00BB0A05" w:rsidP="00BB0A05">
      <w:pPr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A597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填报日期：</w:t>
      </w:r>
      <w:r w:rsidRPr="006A597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2018年3月7日</w:t>
      </w:r>
    </w:p>
    <w:sectPr w:rsidR="009312B2" w:rsidRPr="006A5977" w:rsidSect="00E53B85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B2"/>
    <w:rsid w:val="000E1FFB"/>
    <w:rsid w:val="00266C60"/>
    <w:rsid w:val="003B4EF0"/>
    <w:rsid w:val="003C2A00"/>
    <w:rsid w:val="004779D6"/>
    <w:rsid w:val="006A5977"/>
    <w:rsid w:val="007E16E2"/>
    <w:rsid w:val="008C7AF2"/>
    <w:rsid w:val="009312B2"/>
    <w:rsid w:val="00AD097E"/>
    <w:rsid w:val="00BA2E58"/>
    <w:rsid w:val="00BB0A05"/>
    <w:rsid w:val="00C331FC"/>
    <w:rsid w:val="00E53B85"/>
    <w:rsid w:val="00ED1BF1"/>
    <w:rsid w:val="00ED4D8A"/>
    <w:rsid w:val="00F573F2"/>
    <w:rsid w:val="00F6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1B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1B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1B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1B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1E0977-1723-46B9-8279-4C846E23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1447</Characters>
  <Application>Microsoft Office Word</Application>
  <DocSecurity>0</DocSecurity>
  <Lines>12</Lines>
  <Paragraphs>3</Paragraphs>
  <ScaleCrop>false</ScaleCrop>
  <Company>AK INFO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石泉县国税局</dc:creator>
  <cp:lastModifiedBy>NTKO</cp:lastModifiedBy>
  <cp:revision>12</cp:revision>
  <cp:lastPrinted>2018-03-07T06:32:00Z</cp:lastPrinted>
  <dcterms:created xsi:type="dcterms:W3CDTF">2018-03-07T03:02:00Z</dcterms:created>
  <dcterms:modified xsi:type="dcterms:W3CDTF">2018-03-07T06:46:00Z</dcterms:modified>
</cp:coreProperties>
</file>